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08DD2" w14:textId="77777777" w:rsidR="00C52339" w:rsidRDefault="003B3C04" w:rsidP="00196D3C">
      <w:pPr>
        <w:pStyle w:val="Title"/>
      </w:pPr>
      <w:r w:rsidRPr="003B3C04">
        <w:t xml:space="preserve">School leadership evidence review: </w:t>
      </w:r>
      <w:r>
        <w:t>using</w:t>
      </w:r>
      <w:r w:rsidRPr="003B3C04">
        <w:t xml:space="preserve"> </w:t>
      </w:r>
      <w:r w:rsidR="00DA5D0B">
        <w:t xml:space="preserve">research </w:t>
      </w:r>
      <w:r w:rsidRPr="003B3C04">
        <w:t>evidence to support school improvement</w:t>
      </w:r>
    </w:p>
    <w:p w14:paraId="68D08DD3" w14:textId="77777777" w:rsidR="004E564A" w:rsidRPr="004E564A" w:rsidRDefault="004E564A" w:rsidP="004E564A">
      <w:pPr>
        <w:rPr>
          <w:b/>
        </w:rPr>
      </w:pPr>
      <w:r w:rsidRPr="004E564A">
        <w:rPr>
          <w:b/>
        </w:rPr>
        <w:t xml:space="preserve">Sara Scott and Di McNeish, </w:t>
      </w:r>
    </w:p>
    <w:p w14:paraId="68D08DD4" w14:textId="2B4D0155" w:rsidR="004E564A" w:rsidRPr="004E564A" w:rsidRDefault="004E564A" w:rsidP="004E564A">
      <w:r w:rsidRPr="004E564A">
        <w:rPr>
          <w:b/>
        </w:rPr>
        <w:t xml:space="preserve">National Centre for Social Research for CUBeC, </w:t>
      </w:r>
      <w:r w:rsidR="00E07DD9">
        <w:rPr>
          <w:b/>
        </w:rPr>
        <w:t>May</w:t>
      </w:r>
      <w:bookmarkStart w:id="0" w:name="_GoBack"/>
      <w:bookmarkEnd w:id="0"/>
      <w:r w:rsidR="00E07DD9" w:rsidRPr="004E564A">
        <w:rPr>
          <w:b/>
        </w:rPr>
        <w:t xml:space="preserve"> </w:t>
      </w:r>
      <w:r>
        <w:rPr>
          <w:b/>
        </w:rPr>
        <w:t>2013</w:t>
      </w:r>
    </w:p>
    <w:p w14:paraId="68D08DD5" w14:textId="77777777" w:rsidR="003B3C04" w:rsidRDefault="003B3C04" w:rsidP="00196D3C">
      <w:pPr>
        <w:pStyle w:val="Heading1"/>
        <w:numPr>
          <w:ilvl w:val="0"/>
          <w:numId w:val="5"/>
        </w:numPr>
      </w:pPr>
      <w:r w:rsidRPr="003B3C04">
        <w:t>Introduction</w:t>
      </w:r>
    </w:p>
    <w:p w14:paraId="68D08DD6" w14:textId="77777777" w:rsidR="00C2562E" w:rsidRDefault="00C2562E" w:rsidP="00196D3C">
      <w:pPr>
        <w:pStyle w:val="Heading2"/>
        <w:numPr>
          <w:ilvl w:val="1"/>
          <w:numId w:val="5"/>
        </w:numPr>
      </w:pPr>
      <w:r>
        <w:t>Purpose of the review</w:t>
      </w:r>
    </w:p>
    <w:p w14:paraId="68D08DD7" w14:textId="008DC092" w:rsidR="00380CBD" w:rsidRPr="00C2562E" w:rsidRDefault="00D84113" w:rsidP="00196D3C">
      <w:pPr>
        <w:rPr>
          <w:sz w:val="24"/>
          <w:szCs w:val="24"/>
        </w:rPr>
      </w:pPr>
      <w:r w:rsidRPr="00C2562E">
        <w:rPr>
          <w:sz w:val="24"/>
          <w:szCs w:val="24"/>
        </w:rPr>
        <w:t>The importance of using research evidence to inform professional practice and organisational decision-making is increasingly recognised across a range of contexts.</w:t>
      </w:r>
      <w:r w:rsidR="00CD624F" w:rsidRPr="00CD624F">
        <w:rPr>
          <w:sz w:val="24"/>
          <w:szCs w:val="24"/>
        </w:rPr>
        <w:t xml:space="preserve"> </w:t>
      </w:r>
      <w:r w:rsidR="00CD624F">
        <w:rPr>
          <w:sz w:val="24"/>
          <w:szCs w:val="24"/>
        </w:rPr>
        <w:t>Studies comparing research use by professionals have tended to conclude that educationalists are less likely to use research literature than other professional groups</w:t>
      </w:r>
      <w:r w:rsidR="000F76C0">
        <w:rPr>
          <w:sz w:val="24"/>
          <w:szCs w:val="24"/>
        </w:rPr>
        <w:t xml:space="preserve"> – particularly some health professionals</w:t>
      </w:r>
      <w:r w:rsidR="00CD624F">
        <w:rPr>
          <w:sz w:val="24"/>
          <w:szCs w:val="24"/>
        </w:rPr>
        <w:t xml:space="preserve"> (Hannon </w:t>
      </w:r>
      <w:r w:rsidR="00CD624F" w:rsidRPr="00E40DF7">
        <w:rPr>
          <w:i/>
          <w:sz w:val="24"/>
          <w:szCs w:val="24"/>
        </w:rPr>
        <w:t>et al</w:t>
      </w:r>
      <w:r w:rsidR="00CD624F">
        <w:rPr>
          <w:sz w:val="24"/>
          <w:szCs w:val="24"/>
        </w:rPr>
        <w:t xml:space="preserve">., 2000). </w:t>
      </w:r>
      <w:r w:rsidR="00AC50C0" w:rsidRPr="00C2562E">
        <w:rPr>
          <w:sz w:val="24"/>
          <w:szCs w:val="24"/>
        </w:rPr>
        <w:t xml:space="preserve"> </w:t>
      </w:r>
      <w:r w:rsidR="00CA4806">
        <w:rPr>
          <w:sz w:val="24"/>
          <w:szCs w:val="24"/>
        </w:rPr>
        <w:t xml:space="preserve">In 1996, </w:t>
      </w:r>
      <w:r w:rsidR="00AC50C0" w:rsidRPr="00C2562E">
        <w:rPr>
          <w:sz w:val="24"/>
          <w:szCs w:val="24"/>
        </w:rPr>
        <w:t>Hargreaves</w:t>
      </w:r>
      <w:r w:rsidR="00CA4806">
        <w:rPr>
          <w:sz w:val="24"/>
          <w:szCs w:val="24"/>
        </w:rPr>
        <w:t xml:space="preserve"> </w:t>
      </w:r>
      <w:r w:rsidR="00AC50C0" w:rsidRPr="00C2562E">
        <w:rPr>
          <w:sz w:val="24"/>
          <w:szCs w:val="24"/>
        </w:rPr>
        <w:t>suggested that teachers could learn from the medical profession in making better use of evidence</w:t>
      </w:r>
      <w:r w:rsidR="00EA6168">
        <w:rPr>
          <w:sz w:val="24"/>
          <w:szCs w:val="24"/>
        </w:rPr>
        <w:t>. Ten years on,</w:t>
      </w:r>
      <w:r w:rsidR="00AC50C0" w:rsidRPr="00C2562E">
        <w:rPr>
          <w:sz w:val="24"/>
          <w:szCs w:val="24"/>
        </w:rPr>
        <w:t xml:space="preserve"> Petty (2006) argued that teaching should be led less by custom and practice</w:t>
      </w:r>
      <w:r w:rsidR="00855A75">
        <w:rPr>
          <w:sz w:val="24"/>
          <w:szCs w:val="24"/>
        </w:rPr>
        <w:t>,</w:t>
      </w:r>
      <w:r w:rsidR="00AC50C0" w:rsidRPr="00C2562E">
        <w:rPr>
          <w:sz w:val="24"/>
          <w:szCs w:val="24"/>
        </w:rPr>
        <w:t xml:space="preserve"> or </w:t>
      </w:r>
      <w:r w:rsidR="009642A4">
        <w:rPr>
          <w:sz w:val="24"/>
          <w:szCs w:val="24"/>
        </w:rPr>
        <w:t xml:space="preserve">current </w:t>
      </w:r>
      <w:r w:rsidR="00AC50C0" w:rsidRPr="00C2562E">
        <w:rPr>
          <w:sz w:val="24"/>
          <w:szCs w:val="24"/>
        </w:rPr>
        <w:t>fashion</w:t>
      </w:r>
      <w:r w:rsidR="00855A75">
        <w:rPr>
          <w:sz w:val="24"/>
          <w:szCs w:val="24"/>
        </w:rPr>
        <w:t>,</w:t>
      </w:r>
      <w:r w:rsidR="00AC50C0" w:rsidRPr="00C2562E">
        <w:rPr>
          <w:sz w:val="24"/>
          <w:szCs w:val="24"/>
        </w:rPr>
        <w:t xml:space="preserve"> and more by evidence from research. </w:t>
      </w:r>
      <w:r w:rsidR="009642A4">
        <w:rPr>
          <w:sz w:val="24"/>
          <w:szCs w:val="24"/>
        </w:rPr>
        <w:t>Other researchers</w:t>
      </w:r>
      <w:r w:rsidR="00D9758B">
        <w:rPr>
          <w:sz w:val="24"/>
          <w:szCs w:val="24"/>
        </w:rPr>
        <w:t xml:space="preserve"> </w:t>
      </w:r>
      <w:r w:rsidR="00380CBD" w:rsidRPr="00C2562E">
        <w:rPr>
          <w:sz w:val="24"/>
          <w:szCs w:val="24"/>
        </w:rPr>
        <w:t>have pointed out that teachers</w:t>
      </w:r>
      <w:r w:rsidR="00DA022A">
        <w:rPr>
          <w:sz w:val="24"/>
          <w:szCs w:val="24"/>
        </w:rPr>
        <w:t xml:space="preserve"> and school leaders</w:t>
      </w:r>
      <w:r w:rsidR="00380CBD" w:rsidRPr="00C2562E">
        <w:rPr>
          <w:sz w:val="24"/>
          <w:szCs w:val="24"/>
        </w:rPr>
        <w:t xml:space="preserve"> </w:t>
      </w:r>
      <w:r w:rsidR="00380CBD" w:rsidRPr="00C2562E">
        <w:rPr>
          <w:b/>
          <w:i/>
          <w:sz w:val="24"/>
          <w:szCs w:val="24"/>
        </w:rPr>
        <w:t>do</w:t>
      </w:r>
      <w:r w:rsidR="00380CBD" w:rsidRPr="00C2562E">
        <w:rPr>
          <w:sz w:val="24"/>
          <w:szCs w:val="24"/>
        </w:rPr>
        <w:t xml:space="preserve"> use research provided it is</w:t>
      </w:r>
      <w:r w:rsidR="00707FA6" w:rsidRPr="00C2562E">
        <w:rPr>
          <w:sz w:val="24"/>
          <w:szCs w:val="24"/>
        </w:rPr>
        <w:t xml:space="preserve"> relevant to their needs</w:t>
      </w:r>
      <w:r w:rsidR="009642A4">
        <w:rPr>
          <w:sz w:val="24"/>
          <w:szCs w:val="24"/>
        </w:rPr>
        <w:t xml:space="preserve"> (Levin </w:t>
      </w:r>
      <w:r w:rsidR="009642A4" w:rsidRPr="00E40DF7">
        <w:rPr>
          <w:i/>
          <w:sz w:val="24"/>
          <w:szCs w:val="24"/>
        </w:rPr>
        <w:t>et al</w:t>
      </w:r>
      <w:r w:rsidR="009642A4">
        <w:rPr>
          <w:sz w:val="24"/>
          <w:szCs w:val="24"/>
        </w:rPr>
        <w:t>., 2011; Biddle and Saha, 2006; Cordingley, 2009)</w:t>
      </w:r>
      <w:r w:rsidR="00707FA6" w:rsidRPr="00C2562E">
        <w:rPr>
          <w:sz w:val="24"/>
          <w:szCs w:val="24"/>
        </w:rPr>
        <w:t>.</w:t>
      </w:r>
      <w:r w:rsidR="005258DF">
        <w:rPr>
          <w:sz w:val="24"/>
          <w:szCs w:val="24"/>
        </w:rPr>
        <w:t xml:space="preserve"> </w:t>
      </w:r>
    </w:p>
    <w:p w14:paraId="68D08DD8" w14:textId="77777777" w:rsidR="009642A4" w:rsidRDefault="00855A75" w:rsidP="00D84113">
      <w:pPr>
        <w:rPr>
          <w:sz w:val="24"/>
          <w:szCs w:val="24"/>
        </w:rPr>
      </w:pPr>
      <w:r>
        <w:rPr>
          <w:sz w:val="24"/>
          <w:szCs w:val="24"/>
        </w:rPr>
        <w:t>The</w:t>
      </w:r>
      <w:r w:rsidR="00707FA6">
        <w:rPr>
          <w:sz w:val="24"/>
          <w:szCs w:val="24"/>
        </w:rPr>
        <w:t xml:space="preserve"> assumption under</w:t>
      </w:r>
      <w:r>
        <w:rPr>
          <w:sz w:val="24"/>
          <w:szCs w:val="24"/>
        </w:rPr>
        <w:t>lying</w:t>
      </w:r>
      <w:r w:rsidR="00707FA6">
        <w:rPr>
          <w:sz w:val="24"/>
          <w:szCs w:val="24"/>
        </w:rPr>
        <w:t xml:space="preserve"> these debates is that </w:t>
      </w:r>
      <w:r w:rsidR="00380CBD">
        <w:rPr>
          <w:sz w:val="24"/>
          <w:szCs w:val="24"/>
        </w:rPr>
        <w:t xml:space="preserve">research has a useful role to play </w:t>
      </w:r>
      <w:r w:rsidR="00707FA6">
        <w:rPr>
          <w:sz w:val="24"/>
          <w:szCs w:val="24"/>
        </w:rPr>
        <w:t>in informing practice in schools and</w:t>
      </w:r>
      <w:r>
        <w:rPr>
          <w:sz w:val="24"/>
          <w:szCs w:val="24"/>
        </w:rPr>
        <w:t xml:space="preserve"> </w:t>
      </w:r>
      <w:r w:rsidR="00707FA6">
        <w:rPr>
          <w:sz w:val="24"/>
          <w:szCs w:val="24"/>
        </w:rPr>
        <w:t>can</w:t>
      </w:r>
      <w:r w:rsidR="00C2562E">
        <w:rPr>
          <w:sz w:val="24"/>
          <w:szCs w:val="24"/>
        </w:rPr>
        <w:t xml:space="preserve"> contr</w:t>
      </w:r>
      <w:r w:rsidR="00707FA6">
        <w:rPr>
          <w:sz w:val="24"/>
          <w:szCs w:val="24"/>
        </w:rPr>
        <w:t xml:space="preserve">ibute to school improvement. </w:t>
      </w:r>
      <w:r w:rsidR="00C2562E">
        <w:rPr>
          <w:sz w:val="24"/>
          <w:szCs w:val="24"/>
        </w:rPr>
        <w:t>If this assumption is correct, it follows tha</w:t>
      </w:r>
      <w:r w:rsidR="00707FA6">
        <w:rPr>
          <w:sz w:val="24"/>
          <w:szCs w:val="24"/>
        </w:rPr>
        <w:t xml:space="preserve">t school leaders </w:t>
      </w:r>
      <w:r w:rsidR="00C2562E">
        <w:rPr>
          <w:sz w:val="24"/>
          <w:szCs w:val="24"/>
        </w:rPr>
        <w:t xml:space="preserve">can play a critical role in </w:t>
      </w:r>
      <w:r w:rsidR="00707FA6">
        <w:rPr>
          <w:sz w:val="24"/>
          <w:szCs w:val="24"/>
        </w:rPr>
        <w:t>making schools evidence-based</w:t>
      </w:r>
      <w:r w:rsidR="00C2562E">
        <w:rPr>
          <w:sz w:val="24"/>
          <w:szCs w:val="24"/>
        </w:rPr>
        <w:t xml:space="preserve"> by using research </w:t>
      </w:r>
      <w:r w:rsidR="00DA022A">
        <w:rPr>
          <w:sz w:val="24"/>
          <w:szCs w:val="24"/>
        </w:rPr>
        <w:t xml:space="preserve">themselves </w:t>
      </w:r>
      <w:r w:rsidR="00C2562E">
        <w:rPr>
          <w:sz w:val="24"/>
          <w:szCs w:val="24"/>
        </w:rPr>
        <w:t>to inform their own decision-making</w:t>
      </w:r>
      <w:r w:rsidR="000074C7">
        <w:rPr>
          <w:sz w:val="24"/>
          <w:szCs w:val="24"/>
        </w:rPr>
        <w:t>, by</w:t>
      </w:r>
      <w:r w:rsidR="00C2562E">
        <w:rPr>
          <w:sz w:val="24"/>
          <w:szCs w:val="24"/>
        </w:rPr>
        <w:t xml:space="preserve"> promoting research use </w:t>
      </w:r>
      <w:r w:rsidR="000074C7">
        <w:rPr>
          <w:sz w:val="24"/>
          <w:szCs w:val="24"/>
        </w:rPr>
        <w:t>more widely within their school and</w:t>
      </w:r>
      <w:r>
        <w:rPr>
          <w:sz w:val="24"/>
          <w:szCs w:val="24"/>
        </w:rPr>
        <w:t xml:space="preserve"> by</w:t>
      </w:r>
      <w:r w:rsidR="000074C7">
        <w:rPr>
          <w:sz w:val="24"/>
          <w:szCs w:val="24"/>
        </w:rPr>
        <w:t xml:space="preserve"> involving their school in studies which contribute to the evidence base in education</w:t>
      </w:r>
      <w:r w:rsidR="009642A4">
        <w:rPr>
          <w:sz w:val="24"/>
          <w:szCs w:val="24"/>
        </w:rPr>
        <w:t xml:space="preserve"> (see Goldacre, 2013)</w:t>
      </w:r>
      <w:r w:rsidR="000074C7">
        <w:rPr>
          <w:sz w:val="24"/>
          <w:szCs w:val="24"/>
        </w:rPr>
        <w:t xml:space="preserve">. </w:t>
      </w:r>
    </w:p>
    <w:p w14:paraId="68D08DD9" w14:textId="77777777" w:rsidR="009572AE" w:rsidRDefault="00C2562E" w:rsidP="009572AE">
      <w:pPr>
        <w:rPr>
          <w:sz w:val="24"/>
          <w:szCs w:val="24"/>
        </w:rPr>
      </w:pPr>
      <w:r>
        <w:rPr>
          <w:sz w:val="24"/>
          <w:szCs w:val="24"/>
        </w:rPr>
        <w:t xml:space="preserve">The purpose of this review is therefore twofold: first, to review the available evidence </w:t>
      </w:r>
      <w:r w:rsidR="009642A4">
        <w:rPr>
          <w:sz w:val="24"/>
          <w:szCs w:val="24"/>
        </w:rPr>
        <w:t>on how</w:t>
      </w:r>
      <w:r>
        <w:rPr>
          <w:sz w:val="24"/>
          <w:szCs w:val="24"/>
        </w:rPr>
        <w:t xml:space="preserve"> research can contribute to school improvement;</w:t>
      </w:r>
      <w:r w:rsidR="00477788">
        <w:rPr>
          <w:sz w:val="24"/>
          <w:szCs w:val="24"/>
        </w:rPr>
        <w:t xml:space="preserve"> and</w:t>
      </w:r>
      <w:r>
        <w:rPr>
          <w:sz w:val="24"/>
          <w:szCs w:val="24"/>
        </w:rPr>
        <w:t xml:space="preserve"> second, to explore whether and how school leaders use and promote research evidence. </w:t>
      </w:r>
    </w:p>
    <w:p w14:paraId="68D08DDA" w14:textId="77777777" w:rsidR="003B3C04" w:rsidRPr="009572AE" w:rsidRDefault="003B3C04" w:rsidP="009572AE">
      <w:pPr>
        <w:pStyle w:val="Heading3"/>
        <w:rPr>
          <w:rFonts w:asciiTheme="minorHAnsi" w:hAnsiTheme="minorHAnsi" w:cstheme="minorHAnsi"/>
          <w:sz w:val="24"/>
          <w:szCs w:val="24"/>
        </w:rPr>
      </w:pPr>
      <w:r w:rsidRPr="009572AE">
        <w:rPr>
          <w:rFonts w:asciiTheme="minorHAnsi" w:hAnsiTheme="minorHAnsi" w:cstheme="minorHAnsi"/>
          <w:sz w:val="24"/>
          <w:szCs w:val="24"/>
        </w:rPr>
        <w:t>Structure</w:t>
      </w:r>
    </w:p>
    <w:p w14:paraId="68D08DDB" w14:textId="77777777" w:rsidR="008A4DC0" w:rsidRPr="00435EA3" w:rsidRDefault="008A4DC0" w:rsidP="00435EA3">
      <w:pPr>
        <w:rPr>
          <w:sz w:val="24"/>
          <w:szCs w:val="24"/>
        </w:rPr>
      </w:pPr>
      <w:r w:rsidRPr="00435EA3">
        <w:rPr>
          <w:sz w:val="24"/>
          <w:szCs w:val="24"/>
        </w:rPr>
        <w:t xml:space="preserve">The review </w:t>
      </w:r>
      <w:r w:rsidR="009572AE">
        <w:rPr>
          <w:sz w:val="24"/>
          <w:szCs w:val="24"/>
        </w:rPr>
        <w:t>is set out in the following</w:t>
      </w:r>
      <w:r w:rsidR="009A1B73">
        <w:rPr>
          <w:sz w:val="24"/>
          <w:szCs w:val="24"/>
        </w:rPr>
        <w:t xml:space="preserve"> </w:t>
      </w:r>
      <w:r w:rsidRPr="00435EA3">
        <w:rPr>
          <w:sz w:val="24"/>
          <w:szCs w:val="24"/>
        </w:rPr>
        <w:t>sections:</w:t>
      </w:r>
    </w:p>
    <w:p w14:paraId="68D08DDC" w14:textId="14E2184C" w:rsidR="00A31CC1" w:rsidRDefault="00F12E6F" w:rsidP="009572AE">
      <w:pPr>
        <w:pStyle w:val="ListParagraph"/>
        <w:numPr>
          <w:ilvl w:val="0"/>
          <w:numId w:val="25"/>
        </w:numPr>
        <w:rPr>
          <w:sz w:val="24"/>
          <w:szCs w:val="24"/>
        </w:rPr>
      </w:pPr>
      <w:r w:rsidRPr="00A31CC1">
        <w:rPr>
          <w:b/>
          <w:sz w:val="24"/>
          <w:szCs w:val="24"/>
        </w:rPr>
        <w:t>What is research evidence and how can it be used</w:t>
      </w:r>
      <w:r w:rsidR="00435EA3" w:rsidRPr="00A31CC1">
        <w:rPr>
          <w:b/>
          <w:sz w:val="24"/>
          <w:szCs w:val="24"/>
        </w:rPr>
        <w:t>?</w:t>
      </w:r>
      <w:r w:rsidR="00435EA3" w:rsidRPr="00A31CC1">
        <w:rPr>
          <w:sz w:val="24"/>
          <w:szCs w:val="24"/>
        </w:rPr>
        <w:t xml:space="preserve"> In this section, we start by clarifying </w:t>
      </w:r>
      <w:r w:rsidRPr="00A31CC1">
        <w:rPr>
          <w:sz w:val="24"/>
          <w:szCs w:val="24"/>
        </w:rPr>
        <w:t>what we mean by</w:t>
      </w:r>
      <w:r w:rsidR="00435EA3" w:rsidRPr="00A31CC1">
        <w:rPr>
          <w:sz w:val="24"/>
          <w:szCs w:val="24"/>
        </w:rPr>
        <w:t xml:space="preserve"> research evidence</w:t>
      </w:r>
      <w:r w:rsidR="00D57E8B">
        <w:rPr>
          <w:sz w:val="24"/>
          <w:szCs w:val="24"/>
        </w:rPr>
        <w:t xml:space="preserve"> and</w:t>
      </w:r>
      <w:r w:rsidRPr="00A31CC1">
        <w:rPr>
          <w:sz w:val="24"/>
          <w:szCs w:val="24"/>
        </w:rPr>
        <w:t xml:space="preserve"> consider how different research can be used to address different questions of relevance to school improvement</w:t>
      </w:r>
      <w:r w:rsidR="00A31CC1">
        <w:rPr>
          <w:sz w:val="24"/>
          <w:szCs w:val="24"/>
        </w:rPr>
        <w:t>.</w:t>
      </w:r>
    </w:p>
    <w:p w14:paraId="68D08DDD" w14:textId="77777777" w:rsidR="009A1B73" w:rsidRPr="00A31CC1" w:rsidRDefault="009A1B73" w:rsidP="009572AE">
      <w:pPr>
        <w:pStyle w:val="ListParagraph"/>
        <w:numPr>
          <w:ilvl w:val="0"/>
          <w:numId w:val="25"/>
        </w:numPr>
        <w:rPr>
          <w:sz w:val="24"/>
          <w:szCs w:val="24"/>
        </w:rPr>
      </w:pPr>
      <w:r w:rsidRPr="00A31CC1">
        <w:rPr>
          <w:b/>
          <w:sz w:val="24"/>
          <w:szCs w:val="24"/>
        </w:rPr>
        <w:lastRenderedPageBreak/>
        <w:t>Why is research important for school improvement?</w:t>
      </w:r>
      <w:r w:rsidRPr="00A31CC1">
        <w:rPr>
          <w:sz w:val="24"/>
          <w:szCs w:val="24"/>
        </w:rPr>
        <w:t xml:space="preserve"> In this section we summarise what the literature can tell us about why evidence</w:t>
      </w:r>
      <w:r w:rsidR="00A31CC1" w:rsidRPr="00A31CC1">
        <w:rPr>
          <w:sz w:val="24"/>
          <w:szCs w:val="24"/>
        </w:rPr>
        <w:t xml:space="preserve"> matters for school improvement and what we know about whether and how evidence is used in schools.</w:t>
      </w:r>
    </w:p>
    <w:p w14:paraId="68D08DDE" w14:textId="77777777" w:rsidR="00435EA3" w:rsidRPr="00A31CC1" w:rsidRDefault="009572AE" w:rsidP="009572AE">
      <w:pPr>
        <w:pStyle w:val="ListParagraph"/>
        <w:numPr>
          <w:ilvl w:val="0"/>
          <w:numId w:val="25"/>
        </w:numPr>
        <w:rPr>
          <w:sz w:val="24"/>
          <w:szCs w:val="24"/>
        </w:rPr>
      </w:pPr>
      <w:r w:rsidRPr="009572AE">
        <w:rPr>
          <w:b/>
          <w:sz w:val="24"/>
          <w:szCs w:val="24"/>
        </w:rPr>
        <w:t>W</w:t>
      </w:r>
      <w:r w:rsidR="00435EA3" w:rsidRPr="009572AE">
        <w:rPr>
          <w:b/>
          <w:sz w:val="24"/>
          <w:szCs w:val="24"/>
        </w:rPr>
        <w:t>hat are the barriers and</w:t>
      </w:r>
      <w:r>
        <w:rPr>
          <w:b/>
          <w:sz w:val="24"/>
          <w:szCs w:val="24"/>
        </w:rPr>
        <w:t xml:space="preserve"> facilitators to using evidence?</w:t>
      </w:r>
      <w:r w:rsidR="00A31CC1">
        <w:rPr>
          <w:b/>
          <w:sz w:val="24"/>
          <w:szCs w:val="24"/>
        </w:rPr>
        <w:t xml:space="preserve"> </w:t>
      </w:r>
      <w:r w:rsidR="00A31CC1" w:rsidRPr="00A31CC1">
        <w:rPr>
          <w:sz w:val="24"/>
          <w:szCs w:val="24"/>
        </w:rPr>
        <w:t xml:space="preserve">Here we summarise the research on barriers and facilitators to evidence in education and consider what can be learned from other sectors. </w:t>
      </w:r>
    </w:p>
    <w:p w14:paraId="68D08DDF" w14:textId="05C54CB8" w:rsidR="009572AE" w:rsidRPr="009572AE" w:rsidRDefault="009572AE" w:rsidP="009572AE">
      <w:pPr>
        <w:pStyle w:val="ListParagraph"/>
        <w:numPr>
          <w:ilvl w:val="0"/>
          <w:numId w:val="25"/>
        </w:numPr>
        <w:rPr>
          <w:sz w:val="24"/>
          <w:szCs w:val="24"/>
        </w:rPr>
      </w:pPr>
      <w:r w:rsidRPr="009572AE">
        <w:rPr>
          <w:b/>
          <w:sz w:val="24"/>
          <w:szCs w:val="24"/>
        </w:rPr>
        <w:t xml:space="preserve">What </w:t>
      </w:r>
      <w:r w:rsidR="00BE3B2D">
        <w:rPr>
          <w:b/>
          <w:sz w:val="24"/>
          <w:szCs w:val="24"/>
        </w:rPr>
        <w:t xml:space="preserve">is the </w:t>
      </w:r>
      <w:r w:rsidRPr="009572AE">
        <w:rPr>
          <w:b/>
          <w:sz w:val="24"/>
          <w:szCs w:val="24"/>
        </w:rPr>
        <w:t xml:space="preserve">role </w:t>
      </w:r>
      <w:r w:rsidR="00BE3B2D">
        <w:rPr>
          <w:b/>
          <w:sz w:val="24"/>
          <w:szCs w:val="24"/>
        </w:rPr>
        <w:t>of</w:t>
      </w:r>
      <w:r w:rsidRPr="009572AE">
        <w:rPr>
          <w:b/>
          <w:sz w:val="24"/>
          <w:szCs w:val="24"/>
        </w:rPr>
        <w:t xml:space="preserve"> leaders</w:t>
      </w:r>
      <w:r w:rsidR="00BE3B2D">
        <w:rPr>
          <w:b/>
          <w:sz w:val="24"/>
          <w:szCs w:val="24"/>
        </w:rPr>
        <w:t>hip</w:t>
      </w:r>
      <w:r w:rsidRPr="009572AE">
        <w:rPr>
          <w:b/>
          <w:sz w:val="24"/>
          <w:szCs w:val="24"/>
        </w:rPr>
        <w:t xml:space="preserve"> in creating an evidence informed school?</w:t>
      </w:r>
      <w:r w:rsidRPr="009572AE">
        <w:rPr>
          <w:sz w:val="24"/>
          <w:szCs w:val="24"/>
        </w:rPr>
        <w:t xml:space="preserve"> In this section we consider what role school leaders</w:t>
      </w:r>
      <w:r w:rsidR="00BE3B2D">
        <w:rPr>
          <w:sz w:val="24"/>
          <w:szCs w:val="24"/>
        </w:rPr>
        <w:t xml:space="preserve"> and the wider system</w:t>
      </w:r>
      <w:r w:rsidRPr="009572AE">
        <w:rPr>
          <w:sz w:val="24"/>
          <w:szCs w:val="24"/>
        </w:rPr>
        <w:t xml:space="preserve"> play in promoting research use</w:t>
      </w:r>
      <w:r w:rsidR="00BE3B2D">
        <w:rPr>
          <w:sz w:val="24"/>
          <w:szCs w:val="24"/>
        </w:rPr>
        <w:t>.</w:t>
      </w:r>
    </w:p>
    <w:p w14:paraId="68D08DE0" w14:textId="55FB4E4A" w:rsidR="00435EA3" w:rsidRPr="00BE3B2D" w:rsidRDefault="00BE3B2D">
      <w:pPr>
        <w:pStyle w:val="ListParagraph"/>
        <w:numPr>
          <w:ilvl w:val="0"/>
          <w:numId w:val="25"/>
        </w:numPr>
        <w:rPr>
          <w:sz w:val="24"/>
          <w:szCs w:val="24"/>
        </w:rPr>
      </w:pPr>
      <w:r w:rsidRPr="00BE3B2D">
        <w:rPr>
          <w:b/>
          <w:sz w:val="24"/>
          <w:szCs w:val="24"/>
        </w:rPr>
        <w:t>A summary of leadership strategies for building an evidence-informed school</w:t>
      </w:r>
      <w:r>
        <w:rPr>
          <w:b/>
          <w:sz w:val="24"/>
          <w:szCs w:val="24"/>
        </w:rPr>
        <w:t xml:space="preserve">. </w:t>
      </w:r>
      <w:r w:rsidR="00435EA3" w:rsidRPr="00BE3B2D">
        <w:rPr>
          <w:sz w:val="24"/>
          <w:szCs w:val="24"/>
        </w:rPr>
        <w:t xml:space="preserve">In the final section we </w:t>
      </w:r>
      <w:r>
        <w:rPr>
          <w:sz w:val="24"/>
          <w:szCs w:val="24"/>
        </w:rPr>
        <w:t>summarise</w:t>
      </w:r>
      <w:r w:rsidRPr="00BE3B2D">
        <w:rPr>
          <w:sz w:val="24"/>
          <w:szCs w:val="24"/>
        </w:rPr>
        <w:t xml:space="preserve"> </w:t>
      </w:r>
      <w:r w:rsidR="00435EA3" w:rsidRPr="00BE3B2D">
        <w:rPr>
          <w:sz w:val="24"/>
          <w:szCs w:val="24"/>
        </w:rPr>
        <w:t xml:space="preserve">the implications of the review for school leaders who wish to be evidence-based. </w:t>
      </w:r>
    </w:p>
    <w:p w14:paraId="68D08DE1" w14:textId="77777777" w:rsidR="003B3C04" w:rsidRDefault="009A1B73" w:rsidP="00435EA3">
      <w:pPr>
        <w:pStyle w:val="Heading1"/>
        <w:numPr>
          <w:ilvl w:val="0"/>
          <w:numId w:val="5"/>
        </w:numPr>
      </w:pPr>
      <w:r>
        <w:t>What is research evidence and how can it be used?</w:t>
      </w:r>
    </w:p>
    <w:p w14:paraId="68D08DE2" w14:textId="77777777" w:rsidR="003B3C04" w:rsidRPr="00435EA3" w:rsidRDefault="009A1B73" w:rsidP="00435EA3">
      <w:pPr>
        <w:pStyle w:val="Heading2"/>
        <w:numPr>
          <w:ilvl w:val="1"/>
          <w:numId w:val="5"/>
        </w:numPr>
      </w:pPr>
      <w:r>
        <w:t>Types of</w:t>
      </w:r>
      <w:r w:rsidR="00DA5D0B" w:rsidRPr="00435EA3">
        <w:t xml:space="preserve"> </w:t>
      </w:r>
      <w:r>
        <w:t>evidence</w:t>
      </w:r>
    </w:p>
    <w:p w14:paraId="68D08DE3" w14:textId="77777777" w:rsidR="002622F9" w:rsidRPr="002622F9" w:rsidRDefault="00430998" w:rsidP="002622F9">
      <w:pPr>
        <w:rPr>
          <w:sz w:val="24"/>
          <w:szCs w:val="24"/>
        </w:rPr>
      </w:pPr>
      <w:r>
        <w:rPr>
          <w:sz w:val="24"/>
          <w:szCs w:val="24"/>
        </w:rPr>
        <w:t xml:space="preserve">In </w:t>
      </w:r>
      <w:r w:rsidR="009572AE">
        <w:rPr>
          <w:sz w:val="24"/>
          <w:szCs w:val="24"/>
        </w:rPr>
        <w:t>general use,</w:t>
      </w:r>
      <w:r w:rsidR="007B3D8F">
        <w:rPr>
          <w:sz w:val="24"/>
          <w:szCs w:val="24"/>
        </w:rPr>
        <w:t xml:space="preserve"> ‘research’</w:t>
      </w:r>
      <w:r w:rsidR="0063142B">
        <w:rPr>
          <w:sz w:val="24"/>
          <w:szCs w:val="24"/>
        </w:rPr>
        <w:t xml:space="preserve"> is a term that can be used to encompass a wide range of formal and informal information gathering</w:t>
      </w:r>
      <w:r w:rsidR="00AD403C">
        <w:rPr>
          <w:sz w:val="24"/>
          <w:szCs w:val="24"/>
        </w:rPr>
        <w:t>.</w:t>
      </w:r>
      <w:r w:rsidR="00DA5D0B" w:rsidRPr="002622F9">
        <w:rPr>
          <w:sz w:val="24"/>
          <w:szCs w:val="24"/>
        </w:rPr>
        <w:t xml:space="preserve"> </w:t>
      </w:r>
      <w:r w:rsidR="007B3D8F">
        <w:rPr>
          <w:sz w:val="24"/>
          <w:szCs w:val="24"/>
        </w:rPr>
        <w:t xml:space="preserve">However, to </w:t>
      </w:r>
      <w:r w:rsidR="001A2C9E">
        <w:rPr>
          <w:sz w:val="24"/>
          <w:szCs w:val="24"/>
        </w:rPr>
        <w:t>provide ‘research</w:t>
      </w:r>
      <w:r w:rsidR="00D5593F">
        <w:rPr>
          <w:sz w:val="24"/>
          <w:szCs w:val="24"/>
        </w:rPr>
        <w:t xml:space="preserve"> evidence</w:t>
      </w:r>
      <w:r w:rsidR="001A2C9E">
        <w:rPr>
          <w:sz w:val="24"/>
          <w:szCs w:val="24"/>
        </w:rPr>
        <w:t>’</w:t>
      </w:r>
      <w:r w:rsidR="00D5593F">
        <w:rPr>
          <w:sz w:val="24"/>
          <w:szCs w:val="24"/>
        </w:rPr>
        <w:t>, research</w:t>
      </w:r>
      <w:r w:rsidR="007B3D8F">
        <w:rPr>
          <w:sz w:val="24"/>
          <w:szCs w:val="24"/>
        </w:rPr>
        <w:t xml:space="preserve"> needs </w:t>
      </w:r>
      <w:r w:rsidR="002B4F3C">
        <w:rPr>
          <w:sz w:val="24"/>
          <w:szCs w:val="24"/>
        </w:rPr>
        <w:t xml:space="preserve">to be </w:t>
      </w:r>
      <w:r w:rsidR="00D5593F">
        <w:rPr>
          <w:sz w:val="24"/>
          <w:szCs w:val="24"/>
        </w:rPr>
        <w:t xml:space="preserve">both </w:t>
      </w:r>
      <w:r w:rsidR="002B4F3C">
        <w:rPr>
          <w:sz w:val="24"/>
          <w:szCs w:val="24"/>
        </w:rPr>
        <w:t xml:space="preserve">systematically conducted and </w:t>
      </w:r>
      <w:r w:rsidR="001A2C9E">
        <w:rPr>
          <w:sz w:val="24"/>
          <w:szCs w:val="24"/>
        </w:rPr>
        <w:t xml:space="preserve">appropriately </w:t>
      </w:r>
      <w:r w:rsidR="002B4F3C">
        <w:rPr>
          <w:sz w:val="24"/>
          <w:szCs w:val="24"/>
        </w:rPr>
        <w:t xml:space="preserve">disseminated. </w:t>
      </w:r>
      <w:r w:rsidR="00AD403C">
        <w:rPr>
          <w:sz w:val="24"/>
          <w:szCs w:val="24"/>
        </w:rPr>
        <w:t>T</w:t>
      </w:r>
      <w:r w:rsidR="00B44CC7">
        <w:rPr>
          <w:sz w:val="24"/>
          <w:szCs w:val="24"/>
        </w:rPr>
        <w:t xml:space="preserve">he </w:t>
      </w:r>
      <w:r w:rsidR="00DA5D0B" w:rsidRPr="002622F9">
        <w:rPr>
          <w:sz w:val="24"/>
          <w:szCs w:val="24"/>
        </w:rPr>
        <w:t>Higher Education Funding Council for England has defined research as ‘</w:t>
      </w:r>
      <w:r w:rsidR="00D14C04" w:rsidRPr="004056A5">
        <w:rPr>
          <w:i/>
          <w:sz w:val="24"/>
          <w:szCs w:val="24"/>
        </w:rPr>
        <w:t>a process of</w:t>
      </w:r>
      <w:r w:rsidR="00DA5D0B" w:rsidRPr="004056A5">
        <w:rPr>
          <w:i/>
          <w:sz w:val="24"/>
          <w:szCs w:val="24"/>
        </w:rPr>
        <w:t xml:space="preserve"> investigation </w:t>
      </w:r>
      <w:r w:rsidR="00D14C04" w:rsidRPr="004056A5">
        <w:rPr>
          <w:i/>
          <w:sz w:val="24"/>
          <w:szCs w:val="24"/>
        </w:rPr>
        <w:t>leading to new insights effectively shared’</w:t>
      </w:r>
      <w:r w:rsidR="00D14C04">
        <w:rPr>
          <w:sz w:val="24"/>
          <w:szCs w:val="24"/>
        </w:rPr>
        <w:t xml:space="preserve"> </w:t>
      </w:r>
      <w:r w:rsidR="00DA5D0B" w:rsidRPr="002622F9">
        <w:rPr>
          <w:sz w:val="24"/>
          <w:szCs w:val="24"/>
        </w:rPr>
        <w:t xml:space="preserve">(HEFCE, </w:t>
      </w:r>
      <w:r w:rsidR="00CA359D">
        <w:rPr>
          <w:sz w:val="24"/>
          <w:szCs w:val="24"/>
        </w:rPr>
        <w:t>2011</w:t>
      </w:r>
      <w:r w:rsidR="00DA5D0B" w:rsidRPr="002622F9">
        <w:rPr>
          <w:sz w:val="24"/>
          <w:szCs w:val="24"/>
        </w:rPr>
        <w:t>)</w:t>
      </w:r>
      <w:r w:rsidR="002B4F3C">
        <w:rPr>
          <w:sz w:val="24"/>
          <w:szCs w:val="24"/>
        </w:rPr>
        <w:t>, a</w:t>
      </w:r>
      <w:r w:rsidR="00B44CC7">
        <w:rPr>
          <w:sz w:val="24"/>
          <w:szCs w:val="24"/>
        </w:rPr>
        <w:t>nd, i</w:t>
      </w:r>
      <w:r w:rsidR="00CA359D" w:rsidRPr="002622F9">
        <w:rPr>
          <w:sz w:val="24"/>
          <w:szCs w:val="24"/>
        </w:rPr>
        <w:t>n their study of research use by school principals</w:t>
      </w:r>
      <w:r w:rsidR="00CA359D">
        <w:rPr>
          <w:sz w:val="24"/>
          <w:szCs w:val="24"/>
        </w:rPr>
        <w:t>,</w:t>
      </w:r>
      <w:r w:rsidR="002622F9" w:rsidRPr="002622F9">
        <w:rPr>
          <w:sz w:val="24"/>
          <w:szCs w:val="24"/>
        </w:rPr>
        <w:t xml:space="preserve"> Hemsley Brown and Op</w:t>
      </w:r>
      <w:r w:rsidR="008473FD">
        <w:rPr>
          <w:sz w:val="24"/>
          <w:szCs w:val="24"/>
        </w:rPr>
        <w:t>l</w:t>
      </w:r>
      <w:r w:rsidR="002622F9" w:rsidRPr="002622F9">
        <w:rPr>
          <w:sz w:val="24"/>
          <w:szCs w:val="24"/>
        </w:rPr>
        <w:t>atka (2005) use the following definition of</w:t>
      </w:r>
      <w:r w:rsidR="00CA359D">
        <w:rPr>
          <w:sz w:val="24"/>
          <w:szCs w:val="24"/>
        </w:rPr>
        <w:t xml:space="preserve"> research</w:t>
      </w:r>
      <w:r w:rsidR="002622F9" w:rsidRPr="002622F9">
        <w:rPr>
          <w:sz w:val="24"/>
          <w:szCs w:val="24"/>
        </w:rPr>
        <w:t xml:space="preserve">: </w:t>
      </w:r>
    </w:p>
    <w:p w14:paraId="68D08DE4" w14:textId="77777777" w:rsidR="002622F9" w:rsidRDefault="002622F9" w:rsidP="001A2C9E">
      <w:pPr>
        <w:ind w:left="720"/>
        <w:rPr>
          <w:i/>
          <w:sz w:val="24"/>
          <w:szCs w:val="24"/>
        </w:rPr>
      </w:pPr>
      <w:r w:rsidRPr="002622F9">
        <w:rPr>
          <w:i/>
          <w:sz w:val="24"/>
          <w:szCs w:val="24"/>
        </w:rPr>
        <w:t xml:space="preserve">Empirical work carried out by others and reported in the public domain e.g. published research findings and theories that emerge from research findings; and empirical work carried out by managers and practitioners for their own use – but also disseminated to others </w:t>
      </w:r>
      <w:r w:rsidRPr="002622F9">
        <w:rPr>
          <w:bCs/>
          <w:i/>
          <w:sz w:val="24"/>
          <w:szCs w:val="24"/>
        </w:rPr>
        <w:t>(</w:t>
      </w:r>
      <w:r w:rsidRPr="002622F9">
        <w:rPr>
          <w:i/>
          <w:sz w:val="24"/>
          <w:szCs w:val="24"/>
        </w:rPr>
        <w:t>as opposed to work carried out entirely for their own use).  (2005:5)</w:t>
      </w:r>
    </w:p>
    <w:p w14:paraId="137F32D0" w14:textId="026D6FF9" w:rsidR="000F76C0" w:rsidRDefault="00AD403C" w:rsidP="000F76C0">
      <w:pPr>
        <w:rPr>
          <w:sz w:val="24"/>
          <w:szCs w:val="24"/>
        </w:rPr>
      </w:pPr>
      <w:r>
        <w:rPr>
          <w:sz w:val="24"/>
          <w:szCs w:val="24"/>
        </w:rPr>
        <w:t>R</w:t>
      </w:r>
      <w:r w:rsidR="002622F9" w:rsidRPr="002622F9">
        <w:rPr>
          <w:sz w:val="24"/>
          <w:szCs w:val="24"/>
        </w:rPr>
        <w:t>esearch is not the only form of evidence</w:t>
      </w:r>
      <w:r w:rsidR="008547DD">
        <w:rPr>
          <w:sz w:val="24"/>
          <w:szCs w:val="24"/>
        </w:rPr>
        <w:t xml:space="preserve"> relevant</w:t>
      </w:r>
      <w:r w:rsidR="006A1AED">
        <w:rPr>
          <w:sz w:val="24"/>
          <w:szCs w:val="24"/>
        </w:rPr>
        <w:t xml:space="preserve"> to schools and school leaders.</w:t>
      </w:r>
      <w:r w:rsidR="008547DD">
        <w:rPr>
          <w:sz w:val="24"/>
          <w:szCs w:val="24"/>
        </w:rPr>
        <w:t xml:space="preserve"> </w:t>
      </w:r>
      <w:r w:rsidR="002B4F3C">
        <w:rPr>
          <w:sz w:val="24"/>
          <w:szCs w:val="24"/>
        </w:rPr>
        <w:t>I</w:t>
      </w:r>
      <w:r w:rsidR="00E87A69">
        <w:rPr>
          <w:sz w:val="24"/>
          <w:szCs w:val="24"/>
        </w:rPr>
        <w:t xml:space="preserve">n the real world decisions are influenced by a whole range of factors, with evidence from research </w:t>
      </w:r>
      <w:r w:rsidR="00A31CC1">
        <w:rPr>
          <w:sz w:val="24"/>
          <w:szCs w:val="24"/>
        </w:rPr>
        <w:t xml:space="preserve">often </w:t>
      </w:r>
      <w:r w:rsidR="00E87A69">
        <w:rPr>
          <w:sz w:val="24"/>
          <w:szCs w:val="24"/>
        </w:rPr>
        <w:t xml:space="preserve">playing a </w:t>
      </w:r>
      <w:r w:rsidR="001A2C9E">
        <w:rPr>
          <w:sz w:val="24"/>
          <w:szCs w:val="24"/>
        </w:rPr>
        <w:t xml:space="preserve">relatively </w:t>
      </w:r>
      <w:r w:rsidR="00E87A69">
        <w:rPr>
          <w:sz w:val="24"/>
          <w:szCs w:val="24"/>
        </w:rPr>
        <w:t xml:space="preserve">minor </w:t>
      </w:r>
      <w:r w:rsidR="00E87A69" w:rsidRPr="00A634E8">
        <w:rPr>
          <w:sz w:val="24"/>
          <w:szCs w:val="24"/>
        </w:rPr>
        <w:t>role (Trinder</w:t>
      </w:r>
      <w:r w:rsidR="00A634E8">
        <w:rPr>
          <w:sz w:val="24"/>
          <w:szCs w:val="24"/>
        </w:rPr>
        <w:t xml:space="preserve"> and Reynolds, 2000</w:t>
      </w:r>
      <w:r w:rsidR="00E87A69">
        <w:rPr>
          <w:sz w:val="24"/>
          <w:szCs w:val="24"/>
        </w:rPr>
        <w:t xml:space="preserve">). </w:t>
      </w:r>
      <w:r w:rsidR="00884CEA">
        <w:rPr>
          <w:sz w:val="24"/>
          <w:szCs w:val="24"/>
        </w:rPr>
        <w:t xml:space="preserve">Indeed, some have criticised </w:t>
      </w:r>
      <w:r w:rsidR="00A31CC1">
        <w:rPr>
          <w:sz w:val="24"/>
          <w:szCs w:val="24"/>
        </w:rPr>
        <w:t xml:space="preserve">a too-narrow interpretation of </w:t>
      </w:r>
      <w:r w:rsidR="00884CEA">
        <w:rPr>
          <w:sz w:val="24"/>
          <w:szCs w:val="24"/>
        </w:rPr>
        <w:t>evidence-based practice</w:t>
      </w:r>
      <w:r w:rsidR="00A31CC1">
        <w:rPr>
          <w:sz w:val="24"/>
          <w:szCs w:val="24"/>
        </w:rPr>
        <w:t>,</w:t>
      </w:r>
      <w:r w:rsidR="00884CEA">
        <w:rPr>
          <w:sz w:val="24"/>
          <w:szCs w:val="24"/>
        </w:rPr>
        <w:t xml:space="preserve"> arguing that too great an emphasis on </w:t>
      </w:r>
      <w:r w:rsidR="002B4F3C">
        <w:rPr>
          <w:sz w:val="24"/>
          <w:szCs w:val="24"/>
        </w:rPr>
        <w:t xml:space="preserve">research </w:t>
      </w:r>
      <w:r w:rsidR="00884CEA">
        <w:rPr>
          <w:sz w:val="24"/>
          <w:szCs w:val="24"/>
        </w:rPr>
        <w:t xml:space="preserve">evidence </w:t>
      </w:r>
      <w:r w:rsidR="001A2C9E">
        <w:rPr>
          <w:sz w:val="24"/>
          <w:szCs w:val="24"/>
        </w:rPr>
        <w:t xml:space="preserve">can </w:t>
      </w:r>
      <w:r w:rsidR="00884CEA">
        <w:rPr>
          <w:sz w:val="24"/>
          <w:szCs w:val="24"/>
        </w:rPr>
        <w:t>exclude valuable insights derived from other sources, such as practice experi</w:t>
      </w:r>
      <w:r w:rsidR="006759D0">
        <w:rPr>
          <w:sz w:val="24"/>
          <w:szCs w:val="24"/>
        </w:rPr>
        <w:t>ence (Miller and Pasley, 2012)</w:t>
      </w:r>
      <w:r w:rsidR="000F76C0" w:rsidRPr="000F76C0">
        <w:rPr>
          <w:sz w:val="24"/>
          <w:szCs w:val="24"/>
        </w:rPr>
        <w:t xml:space="preserve"> </w:t>
      </w:r>
      <w:r w:rsidR="000F76C0">
        <w:rPr>
          <w:sz w:val="24"/>
          <w:szCs w:val="24"/>
        </w:rPr>
        <w:t>and under-estimate the importance of professional judgement (Biesta, 2007).</w:t>
      </w:r>
    </w:p>
    <w:p w14:paraId="4AC4C13E" w14:textId="06E8BC6D" w:rsidR="00663122" w:rsidRPr="00663122" w:rsidRDefault="000F76C0" w:rsidP="00663122">
      <w:pPr>
        <w:pStyle w:val="CommentText"/>
        <w:rPr>
          <w:sz w:val="24"/>
          <w:szCs w:val="24"/>
        </w:rPr>
      </w:pPr>
      <w:r w:rsidRPr="00663122">
        <w:rPr>
          <w:sz w:val="24"/>
          <w:szCs w:val="24"/>
        </w:rPr>
        <w:t>It has also been suggested</w:t>
      </w:r>
      <w:r w:rsidR="00A31CC1" w:rsidRPr="00663122">
        <w:rPr>
          <w:sz w:val="24"/>
          <w:szCs w:val="24"/>
        </w:rPr>
        <w:t xml:space="preserve"> that </w:t>
      </w:r>
      <w:r w:rsidR="00BA5962" w:rsidRPr="00663122">
        <w:rPr>
          <w:sz w:val="24"/>
          <w:szCs w:val="24"/>
        </w:rPr>
        <w:t>an over</w:t>
      </w:r>
      <w:r w:rsidR="00663122" w:rsidRPr="00663122">
        <w:rPr>
          <w:sz w:val="24"/>
          <w:szCs w:val="24"/>
        </w:rPr>
        <w:t>reliance</w:t>
      </w:r>
      <w:r w:rsidR="00BA5962" w:rsidRPr="00663122">
        <w:rPr>
          <w:sz w:val="24"/>
          <w:szCs w:val="24"/>
        </w:rPr>
        <w:t xml:space="preserve"> on </w:t>
      </w:r>
      <w:r w:rsidR="00663122" w:rsidRPr="00663122">
        <w:rPr>
          <w:sz w:val="24"/>
          <w:szCs w:val="24"/>
        </w:rPr>
        <w:t xml:space="preserve">research findings </w:t>
      </w:r>
      <w:r w:rsidR="00A31CC1" w:rsidRPr="00663122">
        <w:rPr>
          <w:sz w:val="24"/>
          <w:szCs w:val="24"/>
        </w:rPr>
        <w:t>can underplay the significance of</w:t>
      </w:r>
      <w:r w:rsidR="006759D0" w:rsidRPr="00663122">
        <w:rPr>
          <w:sz w:val="24"/>
          <w:szCs w:val="24"/>
        </w:rPr>
        <w:t xml:space="preserve"> cultural and contextual differences between </w:t>
      </w:r>
      <w:r w:rsidR="00A31CC1" w:rsidRPr="00663122">
        <w:rPr>
          <w:sz w:val="24"/>
          <w:szCs w:val="24"/>
        </w:rPr>
        <w:t>schools</w:t>
      </w:r>
      <w:r w:rsidR="006759D0" w:rsidRPr="00663122">
        <w:rPr>
          <w:sz w:val="24"/>
          <w:szCs w:val="24"/>
        </w:rPr>
        <w:t xml:space="preserve"> (Fa</w:t>
      </w:r>
      <w:r w:rsidR="001753C1" w:rsidRPr="00663122">
        <w:rPr>
          <w:sz w:val="24"/>
          <w:szCs w:val="24"/>
        </w:rPr>
        <w:t xml:space="preserve">ubert, 2012) </w:t>
      </w:r>
      <w:r w:rsidRPr="00663122">
        <w:rPr>
          <w:sz w:val="24"/>
          <w:szCs w:val="24"/>
        </w:rPr>
        <w:t>and the challenge of distinguishing those findings that can be universally applied from those that need to be adapted to suit specific context</w:t>
      </w:r>
      <w:r w:rsidR="00BA5962" w:rsidRPr="00663122">
        <w:rPr>
          <w:sz w:val="24"/>
          <w:szCs w:val="24"/>
        </w:rPr>
        <w:t>s.</w:t>
      </w:r>
      <w:r w:rsidRPr="00663122" w:rsidDel="000F76C0">
        <w:rPr>
          <w:sz w:val="24"/>
          <w:szCs w:val="24"/>
        </w:rPr>
        <w:t xml:space="preserve"> </w:t>
      </w:r>
      <w:r w:rsidR="00BA5962" w:rsidRPr="00663122">
        <w:rPr>
          <w:sz w:val="24"/>
          <w:szCs w:val="24"/>
        </w:rPr>
        <w:t xml:space="preserve"> The fact that research evidence can be used </w:t>
      </w:r>
      <w:r w:rsidR="00BA5962" w:rsidRPr="00663122">
        <w:rPr>
          <w:sz w:val="24"/>
          <w:szCs w:val="24"/>
        </w:rPr>
        <w:lastRenderedPageBreak/>
        <w:t xml:space="preserve">alongside other forms of evidence – including knowledge of local, or </w:t>
      </w:r>
      <w:r w:rsidR="00F2391F" w:rsidRPr="00663122">
        <w:rPr>
          <w:sz w:val="24"/>
          <w:szCs w:val="24"/>
        </w:rPr>
        <w:t xml:space="preserve">context </w:t>
      </w:r>
      <w:r w:rsidR="00BA5962" w:rsidRPr="00663122">
        <w:rPr>
          <w:sz w:val="24"/>
          <w:szCs w:val="24"/>
        </w:rPr>
        <w:t>specific</w:t>
      </w:r>
      <w:r w:rsidR="00F2391F" w:rsidRPr="00663122">
        <w:rPr>
          <w:sz w:val="24"/>
          <w:szCs w:val="24"/>
        </w:rPr>
        <w:t xml:space="preserve"> issues</w:t>
      </w:r>
      <w:r w:rsidR="0064789C" w:rsidRPr="00663122">
        <w:rPr>
          <w:sz w:val="24"/>
          <w:szCs w:val="24"/>
        </w:rPr>
        <w:t xml:space="preserve"> and the extensive data collected by schools themselves</w:t>
      </w:r>
      <w:r w:rsidR="00BA5962" w:rsidRPr="00663122">
        <w:rPr>
          <w:sz w:val="24"/>
          <w:szCs w:val="24"/>
        </w:rPr>
        <w:t xml:space="preserve"> - is rarely emphasised</w:t>
      </w:r>
      <w:r w:rsidR="00663122" w:rsidRPr="00663122">
        <w:rPr>
          <w:sz w:val="24"/>
          <w:szCs w:val="24"/>
        </w:rPr>
        <w:t xml:space="preserve"> in the literature. This may be </w:t>
      </w:r>
      <w:r w:rsidR="00663122">
        <w:rPr>
          <w:sz w:val="24"/>
          <w:szCs w:val="24"/>
        </w:rPr>
        <w:t>significant omission</w:t>
      </w:r>
      <w:r w:rsidR="00663122" w:rsidRPr="00663122">
        <w:rPr>
          <w:sz w:val="24"/>
          <w:szCs w:val="24"/>
        </w:rPr>
        <w:t xml:space="preserve"> at a point when many schools are becoming increasingly sophisticated in their use of data to inform decision making</w:t>
      </w:r>
      <w:r w:rsidR="00965263">
        <w:rPr>
          <w:sz w:val="24"/>
          <w:szCs w:val="24"/>
        </w:rPr>
        <w:t xml:space="preserve"> and achieve school improvement (e.g. Ofsted, 2012)</w:t>
      </w:r>
      <w:r w:rsidR="00663122" w:rsidRPr="00663122">
        <w:rPr>
          <w:sz w:val="24"/>
          <w:szCs w:val="24"/>
        </w:rPr>
        <w:t>, but perhaps remain less engaged with research.</w:t>
      </w:r>
    </w:p>
    <w:p w14:paraId="68D08DE6" w14:textId="77777777" w:rsidR="0063142B" w:rsidRPr="0063142B" w:rsidRDefault="008547DD" w:rsidP="0063142B">
      <w:pPr>
        <w:rPr>
          <w:sz w:val="24"/>
          <w:szCs w:val="24"/>
        </w:rPr>
      </w:pPr>
      <w:r>
        <w:rPr>
          <w:sz w:val="24"/>
          <w:szCs w:val="24"/>
        </w:rPr>
        <w:t>In the social care field, o</w:t>
      </w:r>
      <w:r w:rsidR="0063142B" w:rsidRPr="0063142B">
        <w:rPr>
          <w:sz w:val="24"/>
          <w:szCs w:val="24"/>
        </w:rPr>
        <w:t>rganisations established to support an</w:t>
      </w:r>
      <w:r>
        <w:rPr>
          <w:sz w:val="24"/>
          <w:szCs w:val="24"/>
        </w:rPr>
        <w:t xml:space="preserve">d encourage the use of evidence </w:t>
      </w:r>
      <w:r w:rsidR="0063142B" w:rsidRPr="0063142B">
        <w:rPr>
          <w:sz w:val="24"/>
          <w:szCs w:val="24"/>
        </w:rPr>
        <w:t xml:space="preserve"> </w:t>
      </w:r>
      <w:r>
        <w:rPr>
          <w:sz w:val="24"/>
          <w:szCs w:val="24"/>
        </w:rPr>
        <w:t>(</w:t>
      </w:r>
      <w:r w:rsidR="0063142B" w:rsidRPr="0063142B">
        <w:rPr>
          <w:sz w:val="24"/>
          <w:szCs w:val="24"/>
        </w:rPr>
        <w:t>such as the Social Care Institute for Excellence (SCIE) and the Centre fo</w:t>
      </w:r>
      <w:r>
        <w:rPr>
          <w:sz w:val="24"/>
          <w:szCs w:val="24"/>
        </w:rPr>
        <w:t>r Excellence and Outcomes)</w:t>
      </w:r>
      <w:r w:rsidR="0063142B" w:rsidRPr="0063142B">
        <w:rPr>
          <w:sz w:val="24"/>
          <w:szCs w:val="24"/>
        </w:rPr>
        <w:t xml:space="preserve"> tend to use the term ‘knowledge’ to denote a wider range of evidence sources than just research. In 2003, SCIE published a typology </w:t>
      </w:r>
      <w:r>
        <w:rPr>
          <w:sz w:val="24"/>
          <w:szCs w:val="24"/>
        </w:rPr>
        <w:t xml:space="preserve">by Pawson </w:t>
      </w:r>
      <w:r w:rsidRPr="001B7BA4">
        <w:rPr>
          <w:i/>
          <w:sz w:val="24"/>
          <w:szCs w:val="24"/>
        </w:rPr>
        <w:t>et al</w:t>
      </w:r>
      <w:r>
        <w:rPr>
          <w:sz w:val="24"/>
          <w:szCs w:val="24"/>
        </w:rPr>
        <w:t xml:space="preserve"> </w:t>
      </w:r>
      <w:r w:rsidR="0063142B" w:rsidRPr="0063142B">
        <w:rPr>
          <w:sz w:val="24"/>
          <w:szCs w:val="24"/>
        </w:rPr>
        <w:t>which identified five sources of knowledge</w:t>
      </w:r>
      <w:r>
        <w:rPr>
          <w:sz w:val="24"/>
          <w:szCs w:val="24"/>
        </w:rPr>
        <w:t>,</w:t>
      </w:r>
      <w:r w:rsidR="0063142B" w:rsidRPr="0063142B">
        <w:rPr>
          <w:sz w:val="24"/>
          <w:szCs w:val="24"/>
        </w:rPr>
        <w:t xml:space="preserve"> relevant to social care</w:t>
      </w:r>
      <w:r>
        <w:rPr>
          <w:sz w:val="24"/>
          <w:szCs w:val="24"/>
        </w:rPr>
        <w:t>, but which could be similarly applied to the field of education</w:t>
      </w:r>
      <w:r w:rsidR="0063142B" w:rsidRPr="0063142B">
        <w:rPr>
          <w:sz w:val="24"/>
          <w:szCs w:val="24"/>
        </w:rPr>
        <w:t xml:space="preserve">: </w:t>
      </w:r>
    </w:p>
    <w:p w14:paraId="68D08DE7" w14:textId="77777777" w:rsidR="0063142B" w:rsidRPr="0063142B" w:rsidRDefault="0063142B" w:rsidP="008547DD">
      <w:pPr>
        <w:spacing w:after="0" w:line="240" w:lineRule="auto"/>
        <w:rPr>
          <w:sz w:val="24"/>
          <w:szCs w:val="24"/>
        </w:rPr>
      </w:pPr>
      <w:r w:rsidRPr="0063142B">
        <w:rPr>
          <w:sz w:val="24"/>
          <w:szCs w:val="24"/>
        </w:rPr>
        <w:t>• Organisational knowledge</w:t>
      </w:r>
    </w:p>
    <w:p w14:paraId="68D08DE8" w14:textId="77777777" w:rsidR="0063142B" w:rsidRPr="0063142B" w:rsidRDefault="0063142B" w:rsidP="008547DD">
      <w:pPr>
        <w:spacing w:after="0" w:line="240" w:lineRule="auto"/>
        <w:rPr>
          <w:sz w:val="24"/>
          <w:szCs w:val="24"/>
        </w:rPr>
      </w:pPr>
      <w:r w:rsidRPr="0063142B">
        <w:rPr>
          <w:sz w:val="24"/>
          <w:szCs w:val="24"/>
        </w:rPr>
        <w:t>• Practitioner knowledge</w:t>
      </w:r>
    </w:p>
    <w:p w14:paraId="68D08DE9" w14:textId="77777777" w:rsidR="0063142B" w:rsidRPr="0063142B" w:rsidRDefault="0063142B" w:rsidP="008547DD">
      <w:pPr>
        <w:spacing w:after="0" w:line="240" w:lineRule="auto"/>
        <w:rPr>
          <w:sz w:val="24"/>
          <w:szCs w:val="24"/>
        </w:rPr>
      </w:pPr>
      <w:r w:rsidRPr="0063142B">
        <w:rPr>
          <w:sz w:val="24"/>
          <w:szCs w:val="24"/>
        </w:rPr>
        <w:t>• User knowledge</w:t>
      </w:r>
    </w:p>
    <w:p w14:paraId="68D08DEA" w14:textId="77777777" w:rsidR="0063142B" w:rsidRPr="0063142B" w:rsidRDefault="0063142B" w:rsidP="008547DD">
      <w:pPr>
        <w:spacing w:after="0" w:line="240" w:lineRule="auto"/>
        <w:rPr>
          <w:sz w:val="24"/>
          <w:szCs w:val="24"/>
        </w:rPr>
      </w:pPr>
      <w:r w:rsidRPr="0063142B">
        <w:rPr>
          <w:sz w:val="24"/>
          <w:szCs w:val="24"/>
        </w:rPr>
        <w:t>• Research knowledge</w:t>
      </w:r>
    </w:p>
    <w:p w14:paraId="68D08DEB" w14:textId="77777777" w:rsidR="0063142B" w:rsidRPr="0063142B" w:rsidRDefault="0063142B" w:rsidP="008547DD">
      <w:pPr>
        <w:spacing w:after="0" w:line="240" w:lineRule="auto"/>
        <w:rPr>
          <w:sz w:val="24"/>
          <w:szCs w:val="24"/>
        </w:rPr>
      </w:pPr>
      <w:r w:rsidRPr="0063142B">
        <w:rPr>
          <w:sz w:val="24"/>
          <w:szCs w:val="24"/>
        </w:rPr>
        <w:t>• Policy community knowledge</w:t>
      </w:r>
    </w:p>
    <w:p w14:paraId="68D08DEC" w14:textId="77777777" w:rsidR="0063142B" w:rsidRPr="0063142B" w:rsidRDefault="0063142B" w:rsidP="008547DD">
      <w:pPr>
        <w:spacing w:after="0" w:line="240" w:lineRule="auto"/>
        <w:rPr>
          <w:sz w:val="24"/>
          <w:szCs w:val="24"/>
        </w:rPr>
      </w:pPr>
    </w:p>
    <w:p w14:paraId="68D08DED" w14:textId="77777777" w:rsidR="00D76CA1" w:rsidRDefault="001753C1" w:rsidP="00D76CA1">
      <w:pPr>
        <w:rPr>
          <w:sz w:val="24"/>
          <w:szCs w:val="24"/>
        </w:rPr>
      </w:pPr>
      <w:r>
        <w:rPr>
          <w:sz w:val="24"/>
          <w:szCs w:val="24"/>
        </w:rPr>
        <w:t>Pawson et al</w:t>
      </w:r>
      <w:r w:rsidR="0063142B" w:rsidRPr="0063142B">
        <w:rPr>
          <w:sz w:val="24"/>
          <w:szCs w:val="24"/>
        </w:rPr>
        <w:t xml:space="preserve"> argue that </w:t>
      </w:r>
      <w:r w:rsidR="001A2C9E">
        <w:rPr>
          <w:sz w:val="24"/>
          <w:szCs w:val="24"/>
        </w:rPr>
        <w:t xml:space="preserve">all </w:t>
      </w:r>
      <w:r w:rsidR="0063142B" w:rsidRPr="0063142B">
        <w:rPr>
          <w:sz w:val="24"/>
          <w:szCs w:val="24"/>
        </w:rPr>
        <w:t>these have a v</w:t>
      </w:r>
      <w:r w:rsidR="001B7BA4">
        <w:rPr>
          <w:sz w:val="24"/>
          <w:szCs w:val="24"/>
        </w:rPr>
        <w:t>ital role to play as part of an</w:t>
      </w:r>
      <w:r w:rsidR="0063142B" w:rsidRPr="0063142B">
        <w:rPr>
          <w:sz w:val="24"/>
          <w:szCs w:val="24"/>
        </w:rPr>
        <w:t xml:space="preserve"> evidence base, and that the</w:t>
      </w:r>
      <w:r w:rsidR="00005ACE">
        <w:rPr>
          <w:sz w:val="24"/>
          <w:szCs w:val="24"/>
        </w:rPr>
        <w:t>re is n</w:t>
      </w:r>
      <w:r w:rsidR="00A31CC1">
        <w:rPr>
          <w:sz w:val="24"/>
          <w:szCs w:val="24"/>
        </w:rPr>
        <w:t xml:space="preserve">o hierarchy of knowledge, </w:t>
      </w:r>
      <w:r w:rsidR="00005ACE">
        <w:rPr>
          <w:sz w:val="24"/>
          <w:szCs w:val="24"/>
        </w:rPr>
        <w:t>although</w:t>
      </w:r>
      <w:r w:rsidR="00D76CA1" w:rsidRPr="0063142B">
        <w:rPr>
          <w:sz w:val="24"/>
          <w:szCs w:val="24"/>
        </w:rPr>
        <w:t xml:space="preserve"> users of knowledge need to understand </w:t>
      </w:r>
      <w:r w:rsidR="00005ACE">
        <w:rPr>
          <w:sz w:val="24"/>
          <w:szCs w:val="24"/>
        </w:rPr>
        <w:t xml:space="preserve">that </w:t>
      </w:r>
      <w:r w:rsidR="00D76CA1" w:rsidRPr="0063142B">
        <w:rPr>
          <w:sz w:val="24"/>
          <w:szCs w:val="24"/>
        </w:rPr>
        <w:t>some types of knowledge are more relevant to some purposes than others</w:t>
      </w:r>
      <w:r w:rsidR="00005ACE">
        <w:rPr>
          <w:sz w:val="24"/>
          <w:szCs w:val="24"/>
        </w:rPr>
        <w:t>,</w:t>
      </w:r>
      <w:r w:rsidR="00D76CA1" w:rsidRPr="0063142B">
        <w:rPr>
          <w:sz w:val="24"/>
          <w:szCs w:val="24"/>
        </w:rPr>
        <w:t xml:space="preserve"> and be aware of the quality and reliability of the knowledge. </w:t>
      </w:r>
    </w:p>
    <w:p w14:paraId="68D08DEE" w14:textId="77777777" w:rsidR="00FB1C31" w:rsidRDefault="00EC5A3B" w:rsidP="008547DD">
      <w:pPr>
        <w:rPr>
          <w:sz w:val="24"/>
          <w:szCs w:val="24"/>
        </w:rPr>
      </w:pPr>
      <w:r w:rsidRPr="00EA6168">
        <w:rPr>
          <w:sz w:val="24"/>
          <w:szCs w:val="24"/>
        </w:rPr>
        <w:t xml:space="preserve">Research evidence </w:t>
      </w:r>
      <w:r w:rsidR="004056A5">
        <w:rPr>
          <w:sz w:val="24"/>
          <w:szCs w:val="24"/>
        </w:rPr>
        <w:t>has</w:t>
      </w:r>
      <w:r w:rsidRPr="00EA6168">
        <w:rPr>
          <w:sz w:val="24"/>
          <w:szCs w:val="24"/>
        </w:rPr>
        <w:t xml:space="preserve"> a particular </w:t>
      </w:r>
      <w:r w:rsidR="001A2C9E">
        <w:rPr>
          <w:sz w:val="24"/>
          <w:szCs w:val="24"/>
        </w:rPr>
        <w:t>value in this regard</w:t>
      </w:r>
      <w:r w:rsidR="00005ACE">
        <w:rPr>
          <w:sz w:val="24"/>
          <w:szCs w:val="24"/>
        </w:rPr>
        <w:t xml:space="preserve"> -</w:t>
      </w:r>
      <w:r w:rsidR="001A2C9E">
        <w:rPr>
          <w:sz w:val="24"/>
          <w:szCs w:val="24"/>
        </w:rPr>
        <w:t xml:space="preserve"> as </w:t>
      </w:r>
      <w:r w:rsidR="00F17C6C">
        <w:rPr>
          <w:sz w:val="24"/>
          <w:szCs w:val="24"/>
        </w:rPr>
        <w:t>s</w:t>
      </w:r>
      <w:r w:rsidR="00DA022A">
        <w:rPr>
          <w:sz w:val="24"/>
          <w:szCs w:val="24"/>
        </w:rPr>
        <w:t>ystematic and rigorous</w:t>
      </w:r>
      <w:r w:rsidR="001753C1">
        <w:rPr>
          <w:sz w:val="24"/>
          <w:szCs w:val="24"/>
        </w:rPr>
        <w:t xml:space="preserve"> research</w:t>
      </w:r>
      <w:r w:rsidRPr="00EA6168">
        <w:rPr>
          <w:sz w:val="24"/>
          <w:szCs w:val="24"/>
        </w:rPr>
        <w:t xml:space="preserve"> </w:t>
      </w:r>
      <w:r w:rsidR="00DA022A">
        <w:rPr>
          <w:sz w:val="24"/>
          <w:szCs w:val="24"/>
        </w:rPr>
        <w:t>provide</w:t>
      </w:r>
      <w:r w:rsidR="001753C1">
        <w:rPr>
          <w:sz w:val="24"/>
          <w:szCs w:val="24"/>
        </w:rPr>
        <w:t>s</w:t>
      </w:r>
      <w:r w:rsidRPr="00EA6168">
        <w:rPr>
          <w:sz w:val="24"/>
          <w:szCs w:val="24"/>
        </w:rPr>
        <w:t xml:space="preserve"> explicit evidence which can be assessed objectively.  Well conducted studies and syntheses of research can provide high quality and reliable </w:t>
      </w:r>
      <w:r w:rsidR="00CA4806" w:rsidRPr="00EA6168">
        <w:rPr>
          <w:sz w:val="24"/>
          <w:szCs w:val="24"/>
        </w:rPr>
        <w:t>evidence</w:t>
      </w:r>
      <w:r w:rsidRPr="00EA6168">
        <w:rPr>
          <w:sz w:val="24"/>
          <w:szCs w:val="24"/>
        </w:rPr>
        <w:t xml:space="preserve"> </w:t>
      </w:r>
      <w:r w:rsidR="00CA4806" w:rsidRPr="00EA6168">
        <w:rPr>
          <w:sz w:val="24"/>
          <w:szCs w:val="24"/>
        </w:rPr>
        <w:t>and</w:t>
      </w:r>
      <w:r w:rsidR="00CA4806">
        <w:rPr>
          <w:sz w:val="24"/>
          <w:szCs w:val="24"/>
        </w:rPr>
        <w:t xml:space="preserve"> dra</w:t>
      </w:r>
      <w:r w:rsidR="002F09A4">
        <w:rPr>
          <w:sz w:val="24"/>
          <w:szCs w:val="24"/>
        </w:rPr>
        <w:t xml:space="preserve">w on other sources of knowledge (Levin, </w:t>
      </w:r>
      <w:r w:rsidR="008401AF">
        <w:rPr>
          <w:sz w:val="24"/>
          <w:szCs w:val="24"/>
        </w:rPr>
        <w:t>2004</w:t>
      </w:r>
      <w:r w:rsidR="002F09A4">
        <w:rPr>
          <w:sz w:val="24"/>
          <w:szCs w:val="24"/>
        </w:rPr>
        <w:t>).</w:t>
      </w:r>
      <w:r w:rsidR="004056A5">
        <w:rPr>
          <w:sz w:val="24"/>
          <w:szCs w:val="24"/>
        </w:rPr>
        <w:t xml:space="preserve"> </w:t>
      </w:r>
      <w:r w:rsidR="002B4F3C">
        <w:rPr>
          <w:sz w:val="24"/>
          <w:szCs w:val="24"/>
        </w:rPr>
        <w:t xml:space="preserve">Furthermore, there is a strong argument for asserting that there </w:t>
      </w:r>
      <w:r w:rsidR="002B4F3C" w:rsidRPr="002B4F3C">
        <w:rPr>
          <w:b/>
          <w:i/>
          <w:sz w:val="24"/>
          <w:szCs w:val="24"/>
        </w:rPr>
        <w:t>is</w:t>
      </w:r>
      <w:r w:rsidR="002B4F3C">
        <w:rPr>
          <w:sz w:val="24"/>
          <w:szCs w:val="24"/>
        </w:rPr>
        <w:t xml:space="preserve"> a hierarchy of knowledge when it com</w:t>
      </w:r>
      <w:r w:rsidR="00A31CC1">
        <w:rPr>
          <w:sz w:val="24"/>
          <w:szCs w:val="24"/>
        </w:rPr>
        <w:t>es to understanding what works, w</w:t>
      </w:r>
      <w:r w:rsidR="00005ACE">
        <w:rPr>
          <w:sz w:val="24"/>
          <w:szCs w:val="24"/>
        </w:rPr>
        <w:t>here</w:t>
      </w:r>
      <w:r w:rsidR="002B4F3C">
        <w:rPr>
          <w:sz w:val="24"/>
          <w:szCs w:val="24"/>
        </w:rPr>
        <w:t xml:space="preserve"> well designed and executed research does provide more reliable evidence than other kinds of knowledge (Goldacre, 2013). </w:t>
      </w:r>
    </w:p>
    <w:p w14:paraId="68D08DEF" w14:textId="16C7FD0F" w:rsidR="002B4F3C" w:rsidRDefault="00F914E9" w:rsidP="00A634E8">
      <w:pPr>
        <w:rPr>
          <w:sz w:val="24"/>
          <w:szCs w:val="24"/>
        </w:rPr>
      </w:pPr>
      <w:r>
        <w:rPr>
          <w:sz w:val="24"/>
          <w:szCs w:val="24"/>
        </w:rPr>
        <w:t xml:space="preserve">However, </w:t>
      </w:r>
      <w:r w:rsidR="00663122">
        <w:rPr>
          <w:sz w:val="24"/>
          <w:szCs w:val="24"/>
        </w:rPr>
        <w:t>n</w:t>
      </w:r>
      <w:r w:rsidR="00FB1C31">
        <w:rPr>
          <w:sz w:val="24"/>
          <w:szCs w:val="24"/>
        </w:rPr>
        <w:t xml:space="preserve">ot all research </w:t>
      </w:r>
      <w:r w:rsidR="001753C1">
        <w:rPr>
          <w:sz w:val="24"/>
          <w:szCs w:val="24"/>
        </w:rPr>
        <w:t>addresses the same</w:t>
      </w:r>
      <w:r w:rsidR="00BF54D9">
        <w:rPr>
          <w:sz w:val="24"/>
          <w:szCs w:val="24"/>
        </w:rPr>
        <w:t xml:space="preserve"> kind</w:t>
      </w:r>
      <w:r w:rsidR="001753C1">
        <w:rPr>
          <w:sz w:val="24"/>
          <w:szCs w:val="24"/>
        </w:rPr>
        <w:t>s</w:t>
      </w:r>
      <w:r w:rsidR="00BF54D9">
        <w:rPr>
          <w:sz w:val="24"/>
          <w:szCs w:val="24"/>
        </w:rPr>
        <w:t xml:space="preserve"> of </w:t>
      </w:r>
      <w:r w:rsidR="001753C1">
        <w:rPr>
          <w:sz w:val="24"/>
          <w:szCs w:val="24"/>
        </w:rPr>
        <w:t>questions</w:t>
      </w:r>
      <w:r w:rsidR="00005ACE">
        <w:rPr>
          <w:sz w:val="24"/>
          <w:szCs w:val="24"/>
        </w:rPr>
        <w:t>,</w:t>
      </w:r>
      <w:r w:rsidR="0095265D">
        <w:rPr>
          <w:sz w:val="24"/>
          <w:szCs w:val="24"/>
        </w:rPr>
        <w:t xml:space="preserve"> and d</w:t>
      </w:r>
      <w:r w:rsidR="00BF54D9">
        <w:rPr>
          <w:sz w:val="24"/>
          <w:szCs w:val="24"/>
        </w:rPr>
        <w:t xml:space="preserve">ifferent kinds of studies provide evidence relevant to </w:t>
      </w:r>
      <w:r w:rsidR="0095265D">
        <w:rPr>
          <w:sz w:val="24"/>
          <w:szCs w:val="24"/>
        </w:rPr>
        <w:t xml:space="preserve">different aspects of </w:t>
      </w:r>
      <w:r w:rsidR="00BF54D9">
        <w:rPr>
          <w:sz w:val="24"/>
          <w:szCs w:val="24"/>
        </w:rPr>
        <w:t>school improvement</w:t>
      </w:r>
      <w:r w:rsidR="00F01E64">
        <w:rPr>
          <w:sz w:val="24"/>
          <w:szCs w:val="24"/>
        </w:rPr>
        <w:t>. Research can help to</w:t>
      </w:r>
      <w:r w:rsidR="00BF54D9">
        <w:rPr>
          <w:sz w:val="24"/>
          <w:szCs w:val="24"/>
        </w:rPr>
        <w:t>:</w:t>
      </w:r>
    </w:p>
    <w:p w14:paraId="68D08DF0" w14:textId="77777777" w:rsidR="00BF54D9" w:rsidRPr="002C14D1" w:rsidRDefault="00005ACE" w:rsidP="002C14D1">
      <w:pPr>
        <w:pStyle w:val="ListParagraph"/>
        <w:numPr>
          <w:ilvl w:val="0"/>
          <w:numId w:val="20"/>
        </w:numPr>
        <w:rPr>
          <w:sz w:val="24"/>
          <w:szCs w:val="24"/>
        </w:rPr>
      </w:pPr>
      <w:r>
        <w:rPr>
          <w:b/>
          <w:i/>
          <w:sz w:val="24"/>
          <w:szCs w:val="24"/>
        </w:rPr>
        <w:t>Identify</w:t>
      </w:r>
      <w:r w:rsidR="00BF54D9" w:rsidRPr="002C14D1">
        <w:rPr>
          <w:b/>
          <w:i/>
          <w:sz w:val="24"/>
          <w:szCs w:val="24"/>
        </w:rPr>
        <w:t xml:space="preserve"> needs and issues</w:t>
      </w:r>
      <w:r w:rsidR="00BF54D9" w:rsidRPr="002C14D1">
        <w:rPr>
          <w:sz w:val="24"/>
          <w:szCs w:val="24"/>
        </w:rPr>
        <w:t>, including the causes and correlates</w:t>
      </w:r>
      <w:r w:rsidR="00414A92" w:rsidRPr="002C14D1">
        <w:rPr>
          <w:sz w:val="24"/>
          <w:szCs w:val="24"/>
        </w:rPr>
        <w:t xml:space="preserve"> associated with the achievement of student populations</w:t>
      </w:r>
      <w:r w:rsidR="007409DB" w:rsidRPr="002C14D1">
        <w:rPr>
          <w:sz w:val="24"/>
          <w:szCs w:val="24"/>
        </w:rPr>
        <w:t>. Examples include</w:t>
      </w:r>
      <w:r w:rsidR="00BF54D9" w:rsidRPr="002C14D1">
        <w:rPr>
          <w:sz w:val="24"/>
          <w:szCs w:val="24"/>
        </w:rPr>
        <w:t xml:space="preserve"> studies </w:t>
      </w:r>
      <w:r w:rsidR="00414A92" w:rsidRPr="002C14D1">
        <w:rPr>
          <w:sz w:val="24"/>
          <w:szCs w:val="24"/>
        </w:rPr>
        <w:t xml:space="preserve">drawing on national population samples </w:t>
      </w:r>
      <w:r w:rsidR="00BF54D9" w:rsidRPr="002C14D1">
        <w:rPr>
          <w:sz w:val="24"/>
          <w:szCs w:val="24"/>
        </w:rPr>
        <w:t>showing</w:t>
      </w:r>
      <w:r w:rsidR="00414A92" w:rsidRPr="002C14D1">
        <w:rPr>
          <w:sz w:val="24"/>
          <w:szCs w:val="24"/>
        </w:rPr>
        <w:t xml:space="preserve">, for example, </w:t>
      </w:r>
      <w:r w:rsidR="00BF54D9" w:rsidRPr="002C14D1">
        <w:rPr>
          <w:sz w:val="24"/>
          <w:szCs w:val="24"/>
        </w:rPr>
        <w:t xml:space="preserve"> the associations between social class</w:t>
      </w:r>
      <w:r w:rsidR="00715B34">
        <w:rPr>
          <w:sz w:val="24"/>
          <w:szCs w:val="24"/>
        </w:rPr>
        <w:t xml:space="preserve"> and attainment (e.g. Feinstein,</w:t>
      </w:r>
      <w:r>
        <w:rPr>
          <w:sz w:val="24"/>
          <w:szCs w:val="24"/>
        </w:rPr>
        <w:t xml:space="preserve"> </w:t>
      </w:r>
      <w:r w:rsidR="00715B34">
        <w:rPr>
          <w:sz w:val="24"/>
          <w:szCs w:val="24"/>
        </w:rPr>
        <w:t>2004</w:t>
      </w:r>
      <w:r w:rsidR="00414A92" w:rsidRPr="002C14D1">
        <w:rPr>
          <w:sz w:val="24"/>
          <w:szCs w:val="24"/>
        </w:rPr>
        <w:t>);</w:t>
      </w:r>
      <w:r w:rsidR="00BF54D9" w:rsidRPr="002C14D1">
        <w:rPr>
          <w:sz w:val="24"/>
          <w:szCs w:val="24"/>
        </w:rPr>
        <w:t xml:space="preserve"> or smaller scal</w:t>
      </w:r>
      <w:r w:rsidR="00414A92" w:rsidRPr="002C14D1">
        <w:rPr>
          <w:sz w:val="24"/>
          <w:szCs w:val="24"/>
        </w:rPr>
        <w:t>e studies to provide insights into</w:t>
      </w:r>
      <w:r w:rsidR="00BF54D9" w:rsidRPr="002C14D1">
        <w:rPr>
          <w:sz w:val="24"/>
          <w:szCs w:val="24"/>
        </w:rPr>
        <w:t xml:space="preserve"> the needs of particular groups</w:t>
      </w:r>
      <w:r w:rsidR="00414A92" w:rsidRPr="002C14D1">
        <w:rPr>
          <w:sz w:val="24"/>
          <w:szCs w:val="24"/>
        </w:rPr>
        <w:t>,</w:t>
      </w:r>
      <w:r w:rsidR="00BF54D9" w:rsidRPr="002C14D1">
        <w:rPr>
          <w:sz w:val="24"/>
          <w:szCs w:val="24"/>
        </w:rPr>
        <w:t xml:space="preserve"> such as traveller children</w:t>
      </w:r>
      <w:r>
        <w:rPr>
          <w:sz w:val="24"/>
          <w:szCs w:val="24"/>
        </w:rPr>
        <w:t xml:space="preserve"> </w:t>
      </w:r>
      <w:r w:rsidR="00715B34">
        <w:rPr>
          <w:sz w:val="24"/>
          <w:szCs w:val="24"/>
        </w:rPr>
        <w:t>(Bhopal, 2004)</w:t>
      </w:r>
      <w:r w:rsidR="00BF54D9" w:rsidRPr="002C14D1">
        <w:rPr>
          <w:sz w:val="24"/>
          <w:szCs w:val="24"/>
        </w:rPr>
        <w:t xml:space="preserve">). </w:t>
      </w:r>
      <w:r w:rsidR="00C31104" w:rsidRPr="002C14D1">
        <w:rPr>
          <w:sz w:val="24"/>
          <w:szCs w:val="24"/>
        </w:rPr>
        <w:t xml:space="preserve"> An evidence-based school leader might use such research evidence to inform the development of appropriate strategies to support the learning of their particular student population. </w:t>
      </w:r>
    </w:p>
    <w:p w14:paraId="68D08DF1" w14:textId="77777777" w:rsidR="002B4F3C" w:rsidRDefault="00C31104" w:rsidP="00A634E8">
      <w:pPr>
        <w:pStyle w:val="ListParagraph"/>
        <w:numPr>
          <w:ilvl w:val="0"/>
          <w:numId w:val="20"/>
        </w:numPr>
        <w:rPr>
          <w:sz w:val="24"/>
          <w:szCs w:val="24"/>
        </w:rPr>
      </w:pPr>
      <w:r w:rsidRPr="00F01E64">
        <w:rPr>
          <w:b/>
          <w:i/>
          <w:sz w:val="24"/>
          <w:szCs w:val="24"/>
        </w:rPr>
        <w:t>Provi</w:t>
      </w:r>
      <w:r w:rsidR="00F01E64">
        <w:rPr>
          <w:b/>
          <w:i/>
          <w:sz w:val="24"/>
          <w:szCs w:val="24"/>
        </w:rPr>
        <w:t>de</w:t>
      </w:r>
      <w:r w:rsidRPr="00F01E64">
        <w:rPr>
          <w:b/>
          <w:i/>
          <w:sz w:val="24"/>
          <w:szCs w:val="24"/>
        </w:rPr>
        <w:t xml:space="preserve"> evidence for what works,</w:t>
      </w:r>
      <w:r w:rsidR="007409DB" w:rsidRPr="00F01E64">
        <w:rPr>
          <w:b/>
          <w:i/>
          <w:sz w:val="24"/>
          <w:szCs w:val="24"/>
        </w:rPr>
        <w:t xml:space="preserve"> </w:t>
      </w:r>
      <w:r w:rsidR="007409DB" w:rsidRPr="00F01E64">
        <w:rPr>
          <w:sz w:val="24"/>
          <w:szCs w:val="24"/>
        </w:rPr>
        <w:t xml:space="preserve">including research on what interventions are more or less successful in meeting the learning needs of students. Examples include </w:t>
      </w:r>
      <w:r w:rsidR="007409DB" w:rsidRPr="00F01E64">
        <w:rPr>
          <w:sz w:val="24"/>
          <w:szCs w:val="24"/>
        </w:rPr>
        <w:lastRenderedPageBreak/>
        <w:t>studies on the effectiveness of particular programmes (e.g. the evaluation of Every Child a Reader</w:t>
      </w:r>
      <w:r w:rsidR="00530926">
        <w:rPr>
          <w:sz w:val="24"/>
          <w:szCs w:val="24"/>
        </w:rPr>
        <w:t xml:space="preserve"> (Tanner et al, 2011)</w:t>
      </w:r>
      <w:r w:rsidR="007409DB" w:rsidRPr="00F01E64">
        <w:rPr>
          <w:sz w:val="24"/>
          <w:szCs w:val="24"/>
        </w:rPr>
        <w:t>.  An evidence-based school leader might use such research evidence to ensure that their school is implementing the programmes which are known to be most effective</w:t>
      </w:r>
      <w:r w:rsidR="00F01E64" w:rsidRPr="00F01E64">
        <w:rPr>
          <w:sz w:val="24"/>
          <w:szCs w:val="24"/>
        </w:rPr>
        <w:t xml:space="preserve">. </w:t>
      </w:r>
    </w:p>
    <w:p w14:paraId="68D08DF2" w14:textId="77777777" w:rsidR="00F01E64" w:rsidRPr="002C14D1" w:rsidRDefault="00F01E64" w:rsidP="00A634E8">
      <w:pPr>
        <w:pStyle w:val="ListParagraph"/>
        <w:numPr>
          <w:ilvl w:val="0"/>
          <w:numId w:val="20"/>
        </w:numPr>
        <w:rPr>
          <w:sz w:val="24"/>
          <w:szCs w:val="24"/>
        </w:rPr>
      </w:pPr>
      <w:r w:rsidRPr="002C14D1">
        <w:rPr>
          <w:b/>
          <w:i/>
          <w:sz w:val="24"/>
          <w:szCs w:val="24"/>
        </w:rPr>
        <w:t xml:space="preserve">Assess progress towards a school’s improvement, </w:t>
      </w:r>
      <w:r w:rsidRPr="002C14D1">
        <w:rPr>
          <w:sz w:val="24"/>
          <w:szCs w:val="24"/>
        </w:rPr>
        <w:t xml:space="preserve">including evaluations of the outcomes of a school’s learning programmes conducted either in-house or in partnership with others. An evidence-based school leader </w:t>
      </w:r>
      <w:r w:rsidR="002C14D1" w:rsidRPr="002C14D1">
        <w:rPr>
          <w:sz w:val="24"/>
          <w:szCs w:val="24"/>
        </w:rPr>
        <w:t xml:space="preserve">might make use of evaluation alongside other performance data to review their school’s improvement.  </w:t>
      </w:r>
    </w:p>
    <w:p w14:paraId="68D08DF3" w14:textId="1A070A84" w:rsidR="00624DF6" w:rsidRDefault="002C14D1" w:rsidP="00A634E8">
      <w:pPr>
        <w:rPr>
          <w:sz w:val="24"/>
          <w:szCs w:val="24"/>
          <w:lang w:val="en"/>
        </w:rPr>
      </w:pPr>
      <w:r>
        <w:rPr>
          <w:sz w:val="24"/>
          <w:szCs w:val="24"/>
        </w:rPr>
        <w:t>All three of these are important to the evidence-based school leader, although it is</w:t>
      </w:r>
      <w:r w:rsidR="00005ACE">
        <w:rPr>
          <w:sz w:val="24"/>
          <w:szCs w:val="24"/>
        </w:rPr>
        <w:t xml:space="preserve"> most</w:t>
      </w:r>
      <w:r>
        <w:rPr>
          <w:sz w:val="24"/>
          <w:szCs w:val="24"/>
        </w:rPr>
        <w:t xml:space="preserve"> often the second (what works) type of research that is being referred to when evidence based practice is being discussed.  Here too, there are different kinds of research</w:t>
      </w:r>
      <w:r w:rsidR="00D5593F">
        <w:rPr>
          <w:sz w:val="24"/>
          <w:szCs w:val="24"/>
        </w:rPr>
        <w:t xml:space="preserve"> studies</w:t>
      </w:r>
      <w:r>
        <w:rPr>
          <w:sz w:val="24"/>
          <w:szCs w:val="24"/>
        </w:rPr>
        <w:t xml:space="preserve">, some of which </w:t>
      </w:r>
      <w:r w:rsidR="00624DF6">
        <w:rPr>
          <w:sz w:val="24"/>
          <w:szCs w:val="24"/>
        </w:rPr>
        <w:t xml:space="preserve">provide stronger findings than others. </w:t>
      </w:r>
      <w:r>
        <w:rPr>
          <w:sz w:val="24"/>
          <w:szCs w:val="24"/>
        </w:rPr>
        <w:t xml:space="preserve">  </w:t>
      </w:r>
      <w:r w:rsidR="00624DF6">
        <w:rPr>
          <w:sz w:val="24"/>
          <w:szCs w:val="24"/>
        </w:rPr>
        <w:t>The classic hierarchy of research evidence</w:t>
      </w:r>
      <w:r w:rsidR="0095265D">
        <w:rPr>
          <w:sz w:val="24"/>
          <w:szCs w:val="24"/>
        </w:rPr>
        <w:t xml:space="preserve"> summarised below</w:t>
      </w:r>
      <w:r w:rsidR="004F0CD7">
        <w:rPr>
          <w:sz w:val="24"/>
          <w:szCs w:val="24"/>
        </w:rPr>
        <w:t xml:space="preserve"> by Evans (</w:t>
      </w:r>
      <w:r w:rsidR="00416643">
        <w:rPr>
          <w:sz w:val="24"/>
          <w:szCs w:val="24"/>
        </w:rPr>
        <w:t>2003</w:t>
      </w:r>
      <w:r w:rsidR="004F0CD7">
        <w:rPr>
          <w:sz w:val="24"/>
          <w:szCs w:val="24"/>
        </w:rPr>
        <w:t xml:space="preserve">) </w:t>
      </w:r>
      <w:r w:rsidR="00624DF6">
        <w:rPr>
          <w:sz w:val="24"/>
          <w:szCs w:val="24"/>
        </w:rPr>
        <w:t xml:space="preserve">has </w:t>
      </w:r>
      <w:r w:rsidR="004F0CD7">
        <w:rPr>
          <w:sz w:val="24"/>
          <w:szCs w:val="24"/>
        </w:rPr>
        <w:t xml:space="preserve">the </w:t>
      </w:r>
      <w:r w:rsidR="00A31CC1">
        <w:rPr>
          <w:sz w:val="24"/>
          <w:szCs w:val="24"/>
        </w:rPr>
        <w:t>randomised controlled trial (</w:t>
      </w:r>
      <w:r w:rsidR="004F0CD7">
        <w:rPr>
          <w:sz w:val="24"/>
          <w:szCs w:val="24"/>
        </w:rPr>
        <w:t>RCT</w:t>
      </w:r>
      <w:r w:rsidR="00A31CC1">
        <w:rPr>
          <w:sz w:val="24"/>
          <w:szCs w:val="24"/>
        </w:rPr>
        <w:t>)</w:t>
      </w:r>
      <w:r w:rsidR="004F0CD7">
        <w:rPr>
          <w:sz w:val="24"/>
          <w:szCs w:val="24"/>
        </w:rPr>
        <w:t xml:space="preserve"> as the </w:t>
      </w:r>
      <w:r w:rsidR="00416643">
        <w:rPr>
          <w:sz w:val="24"/>
          <w:szCs w:val="24"/>
        </w:rPr>
        <w:t xml:space="preserve">‘gold standard’ </w:t>
      </w:r>
      <w:r w:rsidR="004F0CD7">
        <w:rPr>
          <w:sz w:val="24"/>
          <w:szCs w:val="24"/>
        </w:rPr>
        <w:t>for measuring effectiveness, topped only by studies repeated in several centre</w:t>
      </w:r>
      <w:r w:rsidR="00416643">
        <w:rPr>
          <w:sz w:val="24"/>
          <w:szCs w:val="24"/>
        </w:rPr>
        <w:t xml:space="preserve">s and systematic reviews of </w:t>
      </w:r>
      <w:r w:rsidR="004F0CD7">
        <w:rPr>
          <w:sz w:val="24"/>
          <w:szCs w:val="24"/>
        </w:rPr>
        <w:t xml:space="preserve">research, </w:t>
      </w:r>
      <w:r w:rsidR="004F0CD7" w:rsidRPr="004F0CD7">
        <w:rPr>
          <w:sz w:val="24"/>
          <w:szCs w:val="24"/>
          <w:lang w:val="en"/>
        </w:rPr>
        <w:t>because the findings</w:t>
      </w:r>
      <w:r w:rsidR="004F0CD7">
        <w:rPr>
          <w:sz w:val="24"/>
          <w:szCs w:val="24"/>
          <w:lang w:val="en"/>
        </w:rPr>
        <w:t xml:space="preserve"> of these</w:t>
      </w:r>
      <w:r w:rsidR="004F0CD7" w:rsidRPr="004F0CD7">
        <w:rPr>
          <w:sz w:val="24"/>
          <w:szCs w:val="24"/>
          <w:lang w:val="en"/>
        </w:rPr>
        <w:t xml:space="preserve"> have been derived from multiple populations, settings and circumstances</w:t>
      </w:r>
      <w:r w:rsidR="004F0CD7">
        <w:rPr>
          <w:sz w:val="24"/>
          <w:szCs w:val="24"/>
          <w:lang w:val="en"/>
        </w:rPr>
        <w:t>.</w:t>
      </w:r>
      <w:r w:rsidR="00416643" w:rsidRPr="00416643">
        <w:rPr>
          <w:sz w:val="24"/>
          <w:szCs w:val="24"/>
          <w:lang w:val="en"/>
        </w:rPr>
        <w:t xml:space="preserve"> However, </w:t>
      </w:r>
      <w:r w:rsidR="00D5593F">
        <w:rPr>
          <w:sz w:val="24"/>
          <w:szCs w:val="24"/>
          <w:lang w:val="en"/>
        </w:rPr>
        <w:t>research has a role not only in measuring the effectiveness of an intervention but in assessing its appropriateness from the perspective of those on the receiving end</w:t>
      </w:r>
      <w:r w:rsidR="00005ACE">
        <w:rPr>
          <w:sz w:val="24"/>
          <w:szCs w:val="24"/>
          <w:lang w:val="en"/>
        </w:rPr>
        <w:t>,</w:t>
      </w:r>
      <w:r w:rsidR="00D5593F">
        <w:rPr>
          <w:sz w:val="24"/>
          <w:szCs w:val="24"/>
          <w:lang w:val="en"/>
        </w:rPr>
        <w:t xml:space="preserve"> and </w:t>
      </w:r>
      <w:r w:rsidR="0095265D">
        <w:rPr>
          <w:sz w:val="24"/>
          <w:szCs w:val="24"/>
          <w:lang w:val="en"/>
        </w:rPr>
        <w:t xml:space="preserve">its </w:t>
      </w:r>
      <w:r w:rsidR="00D5593F">
        <w:rPr>
          <w:sz w:val="24"/>
          <w:szCs w:val="24"/>
          <w:lang w:val="en"/>
        </w:rPr>
        <w:t xml:space="preserve">feasibility in terms of whether and how it can be delivered. </w:t>
      </w:r>
      <w:r w:rsidR="00416643">
        <w:rPr>
          <w:sz w:val="24"/>
          <w:szCs w:val="24"/>
          <w:lang w:val="en"/>
        </w:rPr>
        <w:t xml:space="preserve">Evans points out that </w:t>
      </w:r>
      <w:r w:rsidR="00416643" w:rsidRPr="00416643">
        <w:rPr>
          <w:sz w:val="24"/>
          <w:szCs w:val="24"/>
          <w:lang w:val="en"/>
        </w:rPr>
        <w:t>for research questions addressing issues other than effectiveness, di</w:t>
      </w:r>
      <w:r w:rsidR="00416643">
        <w:rPr>
          <w:sz w:val="24"/>
          <w:szCs w:val="24"/>
          <w:lang w:val="en"/>
        </w:rPr>
        <w:t>fferent methods will be needed and  ‘</w:t>
      </w:r>
      <w:r w:rsidR="00416643" w:rsidRPr="00416643">
        <w:rPr>
          <w:i/>
          <w:sz w:val="24"/>
          <w:szCs w:val="24"/>
          <w:lang w:val="en"/>
        </w:rPr>
        <w:t>the optimal research method will be determined by the type of question, and it is the method that produces the most valid evidence that should become the standard to which others are compared</w:t>
      </w:r>
      <w:r w:rsidR="00416643">
        <w:rPr>
          <w:i/>
          <w:sz w:val="24"/>
          <w:szCs w:val="24"/>
          <w:lang w:val="en"/>
        </w:rPr>
        <w:t>’</w:t>
      </w:r>
      <w:r w:rsidR="00970FF7">
        <w:rPr>
          <w:i/>
          <w:sz w:val="24"/>
          <w:szCs w:val="24"/>
          <w:lang w:val="en"/>
        </w:rPr>
        <w:t xml:space="preserve"> </w:t>
      </w:r>
      <w:r w:rsidR="00416643">
        <w:rPr>
          <w:sz w:val="24"/>
          <w:szCs w:val="24"/>
          <w:lang w:val="en"/>
        </w:rPr>
        <w:t>(2003:82).</w:t>
      </w:r>
      <w:r w:rsidR="000A6CDA">
        <w:rPr>
          <w:sz w:val="24"/>
          <w:szCs w:val="24"/>
          <w:lang w:val="en"/>
        </w:rPr>
        <w:t xml:space="preserve"> </w:t>
      </w:r>
      <w:r w:rsidR="00CF1BA9">
        <w:rPr>
          <w:sz w:val="24"/>
          <w:szCs w:val="24"/>
          <w:lang w:val="en"/>
        </w:rPr>
        <w:t>In other words this is an issue of ‘horses for courses’ - what kind of research is ‘best’ depends on what kinds of questions one is seeking to find answers to.</w:t>
      </w:r>
    </w:p>
    <w:p w14:paraId="4988A50A" w14:textId="77777777" w:rsidR="00CF1BA9" w:rsidRDefault="00CF1BA9" w:rsidP="00CF1BA9">
      <w:pPr>
        <w:rPr>
          <w:sz w:val="24"/>
          <w:szCs w:val="24"/>
        </w:rPr>
      </w:pPr>
      <w:r>
        <w:rPr>
          <w:sz w:val="24"/>
          <w:szCs w:val="24"/>
        </w:rPr>
        <w:t xml:space="preserve">Evans refers to a hierarchy of evidence when writing about health care, but similar arguments can be applied to education. </w:t>
      </w:r>
      <w:r w:rsidRPr="00416643">
        <w:rPr>
          <w:sz w:val="24"/>
          <w:szCs w:val="24"/>
        </w:rPr>
        <w:t xml:space="preserve">Goldacre (2013) argues that for education to become evidence based there needs to be more emphasis on the </w:t>
      </w:r>
      <w:r>
        <w:rPr>
          <w:sz w:val="24"/>
          <w:szCs w:val="24"/>
        </w:rPr>
        <w:t>RCT.</w:t>
      </w:r>
      <w:r w:rsidRPr="00416643">
        <w:rPr>
          <w:sz w:val="24"/>
          <w:szCs w:val="24"/>
        </w:rPr>
        <w:t xml:space="preserve">  </w:t>
      </w:r>
      <w:r>
        <w:rPr>
          <w:sz w:val="24"/>
          <w:szCs w:val="24"/>
        </w:rPr>
        <w:t xml:space="preserve">At the same time he recognises the value of qualitative research for </w:t>
      </w:r>
      <w:r w:rsidRPr="001A1016">
        <w:rPr>
          <w:sz w:val="24"/>
          <w:szCs w:val="24"/>
        </w:rPr>
        <w:t>generating questions about what</w:t>
      </w:r>
      <w:r>
        <w:rPr>
          <w:sz w:val="24"/>
          <w:szCs w:val="24"/>
        </w:rPr>
        <w:t xml:space="preserve"> might work</w:t>
      </w:r>
      <w:r w:rsidRPr="001A1016">
        <w:rPr>
          <w:sz w:val="24"/>
          <w:szCs w:val="24"/>
        </w:rPr>
        <w:t xml:space="preserve"> </w:t>
      </w:r>
      <w:r>
        <w:rPr>
          <w:sz w:val="24"/>
          <w:szCs w:val="24"/>
        </w:rPr>
        <w:t>(</w:t>
      </w:r>
      <w:r w:rsidRPr="001A1016">
        <w:rPr>
          <w:sz w:val="24"/>
          <w:szCs w:val="24"/>
        </w:rPr>
        <w:t xml:space="preserve">to be </w:t>
      </w:r>
      <w:r>
        <w:rPr>
          <w:sz w:val="24"/>
          <w:szCs w:val="24"/>
        </w:rPr>
        <w:t>tested by</w:t>
      </w:r>
      <w:r w:rsidRPr="001A1016">
        <w:rPr>
          <w:sz w:val="24"/>
          <w:szCs w:val="24"/>
        </w:rPr>
        <w:t xml:space="preserve"> trials</w:t>
      </w:r>
      <w:r>
        <w:rPr>
          <w:sz w:val="24"/>
          <w:szCs w:val="24"/>
        </w:rPr>
        <w:t>) and</w:t>
      </w:r>
      <w:r w:rsidRPr="001A1016">
        <w:rPr>
          <w:sz w:val="24"/>
          <w:szCs w:val="24"/>
        </w:rPr>
        <w:t xml:space="preserve"> understanding </w:t>
      </w:r>
      <w:r w:rsidRPr="001A1016">
        <w:rPr>
          <w:i/>
          <w:iCs/>
          <w:sz w:val="24"/>
          <w:szCs w:val="24"/>
        </w:rPr>
        <w:t xml:space="preserve">why </w:t>
      </w:r>
      <w:r>
        <w:rPr>
          <w:sz w:val="24"/>
          <w:szCs w:val="24"/>
        </w:rPr>
        <w:t>an intervention works (or not)</w:t>
      </w:r>
      <w:r w:rsidRPr="001A1016">
        <w:rPr>
          <w:sz w:val="24"/>
          <w:szCs w:val="24"/>
        </w:rPr>
        <w:t xml:space="preserve">. </w:t>
      </w:r>
      <w:r>
        <w:rPr>
          <w:sz w:val="24"/>
          <w:szCs w:val="24"/>
        </w:rPr>
        <w:t xml:space="preserve"> Many RCTs are conducted in conjunction with qualitative research in order to generate both kinds of evidence on the same topic and Gorard (2007) argues that this combined approach is particularly important within education research. An example is a recent study of a school-based teenage pregnancy prevention programme which combined an RCT to test the validity of the intervention alongside qualitative work to assess the fidelity of its implementation and the acceptability of the programme to young people, parents and schools </w:t>
      </w:r>
      <w:r w:rsidRPr="00530926">
        <w:rPr>
          <w:sz w:val="24"/>
          <w:szCs w:val="24"/>
        </w:rPr>
        <w:t>(</w:t>
      </w:r>
      <w:r>
        <w:rPr>
          <w:sz w:val="24"/>
          <w:szCs w:val="24"/>
        </w:rPr>
        <w:t xml:space="preserve">Jessiman </w:t>
      </w:r>
      <w:r w:rsidRPr="008401AF">
        <w:rPr>
          <w:i/>
          <w:sz w:val="24"/>
          <w:szCs w:val="24"/>
        </w:rPr>
        <w:t>et al</w:t>
      </w:r>
      <w:r>
        <w:rPr>
          <w:sz w:val="24"/>
          <w:szCs w:val="24"/>
        </w:rPr>
        <w:t xml:space="preserve">, 2012 and Maisey </w:t>
      </w:r>
      <w:r w:rsidRPr="008401AF">
        <w:rPr>
          <w:i/>
          <w:sz w:val="24"/>
          <w:szCs w:val="24"/>
        </w:rPr>
        <w:t>et al</w:t>
      </w:r>
      <w:r>
        <w:rPr>
          <w:sz w:val="24"/>
          <w:szCs w:val="24"/>
        </w:rPr>
        <w:t xml:space="preserve">, 2012). </w:t>
      </w:r>
    </w:p>
    <w:p w14:paraId="4371C887" w14:textId="77777777" w:rsidR="00CF1BA9" w:rsidRDefault="00CF1BA9" w:rsidP="00A634E8">
      <w:pPr>
        <w:rPr>
          <w:sz w:val="24"/>
          <w:szCs w:val="24"/>
        </w:rPr>
      </w:pPr>
    </w:p>
    <w:p w14:paraId="6389C296" w14:textId="77777777" w:rsidR="00970FF7" w:rsidRDefault="00970FF7" w:rsidP="00A634E8">
      <w:pPr>
        <w:rPr>
          <w:sz w:val="24"/>
          <w:szCs w:val="24"/>
        </w:rPr>
      </w:pPr>
    </w:p>
    <w:p w14:paraId="68D08DF4" w14:textId="5D13BDFB" w:rsidR="00416643" w:rsidRPr="004F0CD7" w:rsidRDefault="00416643" w:rsidP="00416643">
      <w:pPr>
        <w:rPr>
          <w:i/>
          <w:sz w:val="24"/>
          <w:szCs w:val="24"/>
        </w:rPr>
      </w:pPr>
      <w:r w:rsidRPr="00416643">
        <w:rPr>
          <w:b/>
          <w:bCs/>
          <w:i/>
          <w:sz w:val="24"/>
          <w:szCs w:val="24"/>
        </w:rPr>
        <w:lastRenderedPageBreak/>
        <w:t>Figure 1:</w:t>
      </w:r>
      <w:r>
        <w:rPr>
          <w:bCs/>
          <w:i/>
          <w:sz w:val="24"/>
          <w:szCs w:val="24"/>
        </w:rPr>
        <w:t xml:space="preserve"> </w:t>
      </w:r>
      <w:r w:rsidRPr="004F0CD7">
        <w:rPr>
          <w:bCs/>
          <w:i/>
          <w:sz w:val="24"/>
          <w:szCs w:val="24"/>
        </w:rPr>
        <w:t xml:space="preserve">Hierarchy of evidence: a framework for ranking evidence evaluating healthcare interventions (from Evans, </w:t>
      </w:r>
      <w:r>
        <w:rPr>
          <w:bCs/>
          <w:i/>
          <w:sz w:val="24"/>
          <w:szCs w:val="24"/>
        </w:rPr>
        <w:t>2003)</w:t>
      </w:r>
    </w:p>
    <w:p w14:paraId="68D08DF5" w14:textId="77777777" w:rsidR="004F0CD7" w:rsidRDefault="004F0CD7" w:rsidP="00A634E8">
      <w:pPr>
        <w:rPr>
          <w:sz w:val="24"/>
          <w:szCs w:val="24"/>
        </w:rPr>
      </w:pPr>
      <w:r>
        <w:rPr>
          <w:noProof/>
          <w:lang w:eastAsia="en-GB"/>
        </w:rPr>
        <w:drawing>
          <wp:inline distT="0" distB="0" distL="0" distR="0" wp14:anchorId="68D08F1F" wp14:editId="68D08F20">
            <wp:extent cx="5731510" cy="2730428"/>
            <wp:effectExtent l="0" t="0" r="2540" b="0"/>
            <wp:docPr id="2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2"/>
                    <pic:cNvPicPr>
                      <a:picLocks noChangeAspect="1" noChangeArrowheads="1"/>
                    </pic:cNvPicPr>
                  </pic:nvPicPr>
                  <pic:blipFill>
                    <a:blip r:embed="rId21" cstate="print"/>
                    <a:srcRect/>
                    <a:stretch>
                      <a:fillRect/>
                    </a:stretch>
                  </pic:blipFill>
                  <pic:spPr bwMode="auto">
                    <a:xfrm>
                      <a:off x="0" y="0"/>
                      <a:ext cx="5731510" cy="2730428"/>
                    </a:xfrm>
                    <a:prstGeom prst="rect">
                      <a:avLst/>
                    </a:prstGeom>
                    <a:noFill/>
                    <a:ln w="9525">
                      <a:noFill/>
                      <a:round/>
                      <a:headEnd/>
                      <a:tailEnd/>
                    </a:ln>
                  </pic:spPr>
                </pic:pic>
              </a:graphicData>
            </a:graphic>
          </wp:inline>
        </w:drawing>
      </w:r>
    </w:p>
    <w:p w14:paraId="68D08DF7" w14:textId="77777777" w:rsidR="00430998" w:rsidRPr="00430998" w:rsidRDefault="009A1B73" w:rsidP="00430998">
      <w:pPr>
        <w:pStyle w:val="Heading2"/>
        <w:numPr>
          <w:ilvl w:val="1"/>
          <w:numId w:val="5"/>
        </w:numPr>
      </w:pPr>
      <w:r>
        <w:t>How research evidence can be used</w:t>
      </w:r>
    </w:p>
    <w:p w14:paraId="68D08DF8" w14:textId="77777777" w:rsidR="008B711B" w:rsidRDefault="00F12E6F" w:rsidP="008B711B">
      <w:pPr>
        <w:rPr>
          <w:sz w:val="24"/>
          <w:szCs w:val="24"/>
        </w:rPr>
      </w:pPr>
      <w:r>
        <w:rPr>
          <w:sz w:val="24"/>
          <w:szCs w:val="24"/>
        </w:rPr>
        <w:t>Just as t</w:t>
      </w:r>
      <w:r w:rsidR="004A48AE">
        <w:rPr>
          <w:sz w:val="24"/>
          <w:szCs w:val="24"/>
        </w:rPr>
        <w:t>here are different kinds of research to address different kind</w:t>
      </w:r>
      <w:r>
        <w:rPr>
          <w:sz w:val="24"/>
          <w:szCs w:val="24"/>
        </w:rPr>
        <w:t>s of questions, t</w:t>
      </w:r>
      <w:r w:rsidR="004A48AE">
        <w:rPr>
          <w:sz w:val="24"/>
          <w:szCs w:val="24"/>
        </w:rPr>
        <w:t xml:space="preserve">here are also different kinds of research use. </w:t>
      </w:r>
      <w:r w:rsidR="008B711B" w:rsidRPr="008B711B">
        <w:rPr>
          <w:sz w:val="24"/>
          <w:szCs w:val="24"/>
        </w:rPr>
        <w:t xml:space="preserve">Walter </w:t>
      </w:r>
      <w:r w:rsidR="00807C85" w:rsidRPr="008401AF">
        <w:rPr>
          <w:i/>
          <w:iCs/>
          <w:sz w:val="24"/>
          <w:szCs w:val="24"/>
        </w:rPr>
        <w:t>et al</w:t>
      </w:r>
      <w:r w:rsidR="008B711B" w:rsidRPr="008B711B">
        <w:rPr>
          <w:i/>
          <w:iCs/>
          <w:sz w:val="24"/>
          <w:szCs w:val="24"/>
        </w:rPr>
        <w:t xml:space="preserve"> </w:t>
      </w:r>
      <w:r w:rsidR="00A31CC1">
        <w:rPr>
          <w:sz w:val="24"/>
          <w:szCs w:val="24"/>
        </w:rPr>
        <w:t>(2003</w:t>
      </w:r>
      <w:r w:rsidR="008B711B" w:rsidRPr="008B711B">
        <w:rPr>
          <w:sz w:val="24"/>
          <w:szCs w:val="24"/>
        </w:rPr>
        <w:t xml:space="preserve">) </w:t>
      </w:r>
      <w:r w:rsidR="004A48AE">
        <w:rPr>
          <w:sz w:val="24"/>
          <w:szCs w:val="24"/>
        </w:rPr>
        <w:t>make a</w:t>
      </w:r>
      <w:r w:rsidR="008B711B" w:rsidRPr="008B711B">
        <w:rPr>
          <w:sz w:val="24"/>
          <w:szCs w:val="24"/>
        </w:rPr>
        <w:t xml:space="preserve"> distinction between </w:t>
      </w:r>
      <w:r w:rsidR="00807C85">
        <w:rPr>
          <w:sz w:val="24"/>
          <w:szCs w:val="24"/>
        </w:rPr>
        <w:t xml:space="preserve">the </w:t>
      </w:r>
      <w:r w:rsidR="008B711B" w:rsidRPr="008B711B">
        <w:rPr>
          <w:sz w:val="24"/>
          <w:szCs w:val="24"/>
        </w:rPr>
        <w:t>‘conceptual’ use</w:t>
      </w:r>
      <w:r w:rsidR="009D73AE">
        <w:rPr>
          <w:sz w:val="24"/>
          <w:szCs w:val="24"/>
        </w:rPr>
        <w:t xml:space="preserve"> of research</w:t>
      </w:r>
      <w:r w:rsidR="008B711B" w:rsidRPr="008B711B">
        <w:rPr>
          <w:sz w:val="24"/>
          <w:szCs w:val="24"/>
        </w:rPr>
        <w:t xml:space="preserve">, which brings about changes in levels of understanding, knowledge and attitude, and ‘instrumental’, or direct, use, which results in changes in practice. </w:t>
      </w:r>
      <w:r w:rsidR="006A1AED">
        <w:rPr>
          <w:sz w:val="24"/>
          <w:szCs w:val="24"/>
        </w:rPr>
        <w:t xml:space="preserve"> It is the latter which some authors refer to as</w:t>
      </w:r>
      <w:r w:rsidR="000B04D3">
        <w:rPr>
          <w:sz w:val="24"/>
          <w:szCs w:val="24"/>
        </w:rPr>
        <w:t xml:space="preserve"> ‘knowledge sharing’ (Fullan, 2002) or</w:t>
      </w:r>
      <w:r w:rsidR="006A1AED">
        <w:rPr>
          <w:sz w:val="24"/>
          <w:szCs w:val="24"/>
        </w:rPr>
        <w:t xml:space="preserve"> </w:t>
      </w:r>
      <w:r w:rsidR="00430998">
        <w:rPr>
          <w:sz w:val="24"/>
          <w:szCs w:val="24"/>
        </w:rPr>
        <w:t xml:space="preserve">‘knowledge mobilization’ </w:t>
      </w:r>
      <w:r w:rsidR="00B2677F">
        <w:rPr>
          <w:sz w:val="24"/>
          <w:szCs w:val="24"/>
        </w:rPr>
        <w:t>(Campbell and Levin, 2012)</w:t>
      </w:r>
      <w:r w:rsidR="000B04D3">
        <w:rPr>
          <w:sz w:val="24"/>
          <w:szCs w:val="24"/>
        </w:rPr>
        <w:t>.</w:t>
      </w:r>
      <w:r w:rsidR="00B2677F">
        <w:rPr>
          <w:sz w:val="24"/>
          <w:szCs w:val="24"/>
        </w:rPr>
        <w:t xml:space="preserve"> </w:t>
      </w:r>
    </w:p>
    <w:p w14:paraId="68D08DF9" w14:textId="77777777" w:rsidR="00430998" w:rsidRDefault="006A1AED" w:rsidP="00804611">
      <w:pPr>
        <w:spacing w:after="0"/>
        <w:rPr>
          <w:rFonts w:ascii="Calibri" w:eastAsia="Times New Roman" w:hAnsi="Calibri" w:cs="Arial"/>
          <w:sz w:val="24"/>
          <w:szCs w:val="24"/>
        </w:rPr>
      </w:pPr>
      <w:r w:rsidRPr="001F3FB5">
        <w:rPr>
          <w:sz w:val="24"/>
          <w:szCs w:val="24"/>
        </w:rPr>
        <w:t xml:space="preserve">A number of </w:t>
      </w:r>
      <w:r w:rsidR="00E87A69">
        <w:rPr>
          <w:sz w:val="24"/>
          <w:szCs w:val="24"/>
        </w:rPr>
        <w:t>authors</w:t>
      </w:r>
      <w:r w:rsidR="00EC5A3B" w:rsidRPr="001F3FB5">
        <w:rPr>
          <w:sz w:val="24"/>
          <w:szCs w:val="24"/>
        </w:rPr>
        <w:t xml:space="preserve"> </w:t>
      </w:r>
      <w:r w:rsidR="00FF5639" w:rsidRPr="00FF5639">
        <w:rPr>
          <w:sz w:val="24"/>
          <w:szCs w:val="24"/>
        </w:rPr>
        <w:t>(</w:t>
      </w:r>
      <w:r w:rsidR="001C52B0" w:rsidRPr="001C52B0">
        <w:rPr>
          <w:sz w:val="24"/>
          <w:szCs w:val="24"/>
        </w:rPr>
        <w:t>Furlong and Sainsbury</w:t>
      </w:r>
      <w:r w:rsidR="001C52B0">
        <w:rPr>
          <w:sz w:val="24"/>
          <w:szCs w:val="24"/>
        </w:rPr>
        <w:t xml:space="preserve">, </w:t>
      </w:r>
      <w:r w:rsidR="001C52B0" w:rsidRPr="001C52B0">
        <w:rPr>
          <w:sz w:val="24"/>
          <w:szCs w:val="24"/>
        </w:rPr>
        <w:t>2005</w:t>
      </w:r>
      <w:r w:rsidR="001C52B0">
        <w:rPr>
          <w:sz w:val="24"/>
          <w:szCs w:val="24"/>
        </w:rPr>
        <w:t>;</w:t>
      </w:r>
      <w:r w:rsidR="001C52B0" w:rsidRPr="001C52B0">
        <w:rPr>
          <w:sz w:val="24"/>
          <w:szCs w:val="24"/>
        </w:rPr>
        <w:t xml:space="preserve"> </w:t>
      </w:r>
      <w:r w:rsidR="00FF5639" w:rsidRPr="00FF5639">
        <w:rPr>
          <w:sz w:val="24"/>
          <w:szCs w:val="24"/>
        </w:rPr>
        <w:t>Bell</w:t>
      </w:r>
      <w:r w:rsidR="001C52B0">
        <w:rPr>
          <w:sz w:val="24"/>
          <w:szCs w:val="24"/>
        </w:rPr>
        <w:t xml:space="preserve">, </w:t>
      </w:r>
      <w:r w:rsidR="001C52B0" w:rsidRPr="001C52B0">
        <w:rPr>
          <w:i/>
          <w:sz w:val="24"/>
          <w:szCs w:val="24"/>
        </w:rPr>
        <w:t>et al</w:t>
      </w:r>
      <w:r w:rsidR="001C52B0">
        <w:rPr>
          <w:sz w:val="24"/>
          <w:szCs w:val="24"/>
        </w:rPr>
        <w:t>., 2010</w:t>
      </w:r>
      <w:r w:rsidR="00804611">
        <w:rPr>
          <w:sz w:val="24"/>
          <w:szCs w:val="24"/>
        </w:rPr>
        <w:t>)</w:t>
      </w:r>
      <w:r w:rsidR="001C52B0">
        <w:rPr>
          <w:sz w:val="24"/>
          <w:szCs w:val="24"/>
        </w:rPr>
        <w:t xml:space="preserve"> </w:t>
      </w:r>
      <w:r w:rsidRPr="001F3FB5">
        <w:rPr>
          <w:sz w:val="24"/>
          <w:szCs w:val="24"/>
        </w:rPr>
        <w:t>have differentiated between</w:t>
      </w:r>
      <w:r w:rsidR="00804611">
        <w:rPr>
          <w:sz w:val="24"/>
          <w:szCs w:val="24"/>
        </w:rPr>
        <w:t xml:space="preserve"> practitioners making</w:t>
      </w:r>
      <w:r w:rsidRPr="001F3FB5">
        <w:rPr>
          <w:sz w:val="24"/>
          <w:szCs w:val="24"/>
        </w:rPr>
        <w:t xml:space="preserve"> use of research </w:t>
      </w:r>
      <w:r w:rsidR="00EC5A3B" w:rsidRPr="001F3FB5">
        <w:rPr>
          <w:sz w:val="24"/>
          <w:szCs w:val="24"/>
        </w:rPr>
        <w:t xml:space="preserve">produced by others, and </w:t>
      </w:r>
      <w:r w:rsidR="00804611">
        <w:rPr>
          <w:sz w:val="24"/>
          <w:szCs w:val="24"/>
        </w:rPr>
        <w:t xml:space="preserve">being actively </w:t>
      </w:r>
      <w:r w:rsidR="00EC5A3B" w:rsidRPr="001F3FB5">
        <w:rPr>
          <w:sz w:val="24"/>
          <w:szCs w:val="24"/>
        </w:rPr>
        <w:t>involved as producers of research evidence</w:t>
      </w:r>
      <w:r w:rsidR="001C52B0">
        <w:rPr>
          <w:sz w:val="24"/>
          <w:szCs w:val="24"/>
        </w:rPr>
        <w:t xml:space="preserve"> themselves</w:t>
      </w:r>
      <w:r w:rsidR="00EC5A3B" w:rsidRPr="001F3FB5">
        <w:rPr>
          <w:sz w:val="24"/>
          <w:szCs w:val="24"/>
        </w:rPr>
        <w:t xml:space="preserve">. </w:t>
      </w:r>
      <w:r w:rsidR="00804611">
        <w:rPr>
          <w:sz w:val="24"/>
          <w:szCs w:val="24"/>
        </w:rPr>
        <w:t xml:space="preserve">For example, </w:t>
      </w:r>
      <w:r w:rsidR="00804611">
        <w:rPr>
          <w:rFonts w:ascii="Calibri" w:hAnsi="Calibri" w:cs="ArialMT+T42+TQQHWK"/>
          <w:sz w:val="24"/>
          <w:szCs w:val="24"/>
          <w:lang w:eastAsia="en-GB"/>
        </w:rPr>
        <w:t xml:space="preserve">Bell </w:t>
      </w:r>
      <w:r w:rsidR="00804611" w:rsidRPr="001C52B0">
        <w:rPr>
          <w:rFonts w:ascii="Calibri" w:hAnsi="Calibri" w:cs="ArialMT+T42+TQQHWK"/>
          <w:i/>
          <w:sz w:val="24"/>
          <w:szCs w:val="24"/>
          <w:lang w:eastAsia="en-GB"/>
        </w:rPr>
        <w:t>et al</w:t>
      </w:r>
      <w:r w:rsidR="00804611">
        <w:rPr>
          <w:rFonts w:ascii="Calibri" w:hAnsi="Calibri" w:cs="ArialMT+T42+TQQHWK"/>
          <w:sz w:val="24"/>
          <w:szCs w:val="24"/>
          <w:lang w:eastAsia="en-GB"/>
        </w:rPr>
        <w:t xml:space="preserve"> (2010) </w:t>
      </w:r>
      <w:r w:rsidR="00804611">
        <w:rPr>
          <w:rFonts w:ascii="Calibri" w:eastAsia="Times New Roman" w:hAnsi="Calibri" w:cs="Arial"/>
          <w:sz w:val="24"/>
          <w:szCs w:val="24"/>
        </w:rPr>
        <w:t>describe</w:t>
      </w:r>
      <w:r w:rsidR="00804611" w:rsidRPr="00FF5639">
        <w:rPr>
          <w:rFonts w:ascii="Calibri" w:eastAsia="Times New Roman" w:hAnsi="Calibri" w:cs="Arial"/>
          <w:sz w:val="24"/>
          <w:szCs w:val="24"/>
        </w:rPr>
        <w:t xml:space="preserve"> engaging </w:t>
      </w:r>
      <w:r w:rsidR="00804611" w:rsidRPr="00804611">
        <w:rPr>
          <w:rFonts w:ascii="Calibri" w:eastAsia="Times New Roman" w:hAnsi="Calibri" w:cs="Arial"/>
          <w:b/>
          <w:i/>
          <w:sz w:val="24"/>
          <w:szCs w:val="24"/>
        </w:rPr>
        <w:t>with</w:t>
      </w:r>
      <w:r w:rsidR="00804611" w:rsidRPr="00FF5639">
        <w:rPr>
          <w:rFonts w:ascii="Calibri" w:eastAsia="Times New Roman" w:hAnsi="Calibri" w:cs="Arial"/>
          <w:sz w:val="24"/>
          <w:szCs w:val="24"/>
        </w:rPr>
        <w:t xml:space="preserve"> research as practitioners using publicly available evidence,</w:t>
      </w:r>
      <w:r w:rsidR="00804611">
        <w:rPr>
          <w:rFonts w:ascii="Calibri" w:eastAsia="Times New Roman" w:hAnsi="Calibri" w:cs="Arial"/>
          <w:sz w:val="24"/>
          <w:szCs w:val="24"/>
        </w:rPr>
        <w:t xml:space="preserve"> </w:t>
      </w:r>
      <w:r w:rsidR="00804611" w:rsidRPr="00FF5639">
        <w:rPr>
          <w:rFonts w:ascii="Calibri" w:eastAsia="Times New Roman" w:hAnsi="Calibri" w:cs="Arial"/>
          <w:sz w:val="24"/>
          <w:szCs w:val="24"/>
        </w:rPr>
        <w:t xml:space="preserve">interpreting it and adapting it to their own contexts. </w:t>
      </w:r>
      <w:r w:rsidR="00804611">
        <w:rPr>
          <w:rFonts w:ascii="Calibri" w:eastAsia="Times New Roman" w:hAnsi="Calibri" w:cs="Arial"/>
          <w:sz w:val="24"/>
          <w:szCs w:val="24"/>
        </w:rPr>
        <w:t>They describe practitioners as</w:t>
      </w:r>
      <w:r w:rsidR="00804611" w:rsidRPr="00FF5639">
        <w:rPr>
          <w:rFonts w:ascii="Calibri" w:eastAsia="Times New Roman" w:hAnsi="Calibri" w:cs="Arial"/>
          <w:sz w:val="24"/>
          <w:szCs w:val="24"/>
        </w:rPr>
        <w:t xml:space="preserve"> engaging </w:t>
      </w:r>
      <w:r w:rsidR="00804611" w:rsidRPr="00804611">
        <w:rPr>
          <w:rFonts w:ascii="Calibri" w:eastAsia="Times New Roman" w:hAnsi="Calibri" w:cs="Arial"/>
          <w:b/>
          <w:i/>
          <w:sz w:val="24"/>
          <w:szCs w:val="24"/>
        </w:rPr>
        <w:t xml:space="preserve">in </w:t>
      </w:r>
      <w:r w:rsidR="00804611" w:rsidRPr="00FF5639">
        <w:rPr>
          <w:rFonts w:ascii="Calibri" w:eastAsia="Times New Roman" w:hAnsi="Calibri" w:cs="Arial"/>
          <w:sz w:val="24"/>
          <w:szCs w:val="24"/>
        </w:rPr>
        <w:t xml:space="preserve">research </w:t>
      </w:r>
      <w:r w:rsidR="001C52B0">
        <w:rPr>
          <w:rFonts w:ascii="Calibri" w:eastAsia="Times New Roman" w:hAnsi="Calibri" w:cs="Arial"/>
          <w:sz w:val="24"/>
          <w:szCs w:val="24"/>
        </w:rPr>
        <w:t>when they carry</w:t>
      </w:r>
      <w:r w:rsidR="00804611" w:rsidRPr="00FF5639">
        <w:rPr>
          <w:rFonts w:ascii="Calibri" w:eastAsia="Times New Roman" w:hAnsi="Calibri" w:cs="Arial"/>
          <w:sz w:val="24"/>
          <w:szCs w:val="24"/>
        </w:rPr>
        <w:t xml:space="preserve"> out </w:t>
      </w:r>
      <w:r w:rsidR="004A48AE">
        <w:rPr>
          <w:rFonts w:ascii="Calibri" w:eastAsia="Times New Roman" w:hAnsi="Calibri" w:cs="Arial"/>
          <w:sz w:val="24"/>
          <w:szCs w:val="24"/>
        </w:rPr>
        <w:t xml:space="preserve">their own </w:t>
      </w:r>
      <w:r w:rsidR="00804611" w:rsidRPr="00FF5639">
        <w:rPr>
          <w:rFonts w:ascii="Calibri" w:eastAsia="Times New Roman" w:hAnsi="Calibri" w:cs="Arial"/>
          <w:sz w:val="24"/>
          <w:szCs w:val="24"/>
        </w:rPr>
        <w:t>enquiries that: address a research question; use instruments (observation and interview schedules etc.) to enable them to explore</w:t>
      </w:r>
      <w:r w:rsidR="00804611">
        <w:rPr>
          <w:rFonts w:ascii="Calibri" w:eastAsia="Times New Roman" w:hAnsi="Calibri" w:cs="Arial"/>
          <w:sz w:val="24"/>
          <w:szCs w:val="24"/>
        </w:rPr>
        <w:t xml:space="preserve"> the effects of an intervention</w:t>
      </w:r>
      <w:r w:rsidR="00804611" w:rsidRPr="00FF5639">
        <w:rPr>
          <w:rFonts w:ascii="Calibri" w:eastAsia="Times New Roman" w:hAnsi="Calibri" w:cs="Arial"/>
          <w:sz w:val="24"/>
          <w:szCs w:val="24"/>
        </w:rPr>
        <w:t>; and analyse and report on the evidence collected.</w:t>
      </w:r>
      <w:r w:rsidR="00804611">
        <w:rPr>
          <w:rFonts w:ascii="Calibri" w:eastAsia="Times New Roman" w:hAnsi="Calibri" w:cs="Arial"/>
          <w:sz w:val="24"/>
          <w:szCs w:val="24"/>
        </w:rPr>
        <w:t xml:space="preserve"> </w:t>
      </w:r>
    </w:p>
    <w:p w14:paraId="68D08DFA" w14:textId="77777777" w:rsidR="004A48AE" w:rsidRDefault="004A48AE" w:rsidP="00804611">
      <w:pPr>
        <w:spacing w:after="0"/>
        <w:rPr>
          <w:rFonts w:ascii="Calibri" w:eastAsia="Times New Roman" w:hAnsi="Calibri" w:cs="Arial"/>
          <w:sz w:val="24"/>
          <w:szCs w:val="24"/>
        </w:rPr>
      </w:pPr>
    </w:p>
    <w:p w14:paraId="68D08DFB" w14:textId="30793A7E" w:rsidR="00430998" w:rsidRPr="001F3FB5" w:rsidRDefault="00430998" w:rsidP="000B04D3">
      <w:pPr>
        <w:spacing w:after="0"/>
        <w:rPr>
          <w:rFonts w:ascii="Calibri" w:hAnsi="Calibri" w:cs="ArialMT+T42+TQQHWK"/>
          <w:sz w:val="24"/>
          <w:szCs w:val="24"/>
          <w:lang w:eastAsia="en-GB"/>
        </w:rPr>
      </w:pPr>
      <w:r>
        <w:rPr>
          <w:rFonts w:ascii="Calibri" w:eastAsia="Times New Roman" w:hAnsi="Calibri" w:cs="Arial"/>
          <w:sz w:val="24"/>
          <w:szCs w:val="24"/>
        </w:rPr>
        <w:t xml:space="preserve">Bell </w:t>
      </w:r>
      <w:r w:rsidRPr="00430998">
        <w:rPr>
          <w:rFonts w:ascii="Calibri" w:eastAsia="Times New Roman" w:hAnsi="Calibri" w:cs="Arial"/>
          <w:i/>
          <w:sz w:val="24"/>
          <w:szCs w:val="24"/>
        </w:rPr>
        <w:t>et al</w:t>
      </w:r>
      <w:r>
        <w:rPr>
          <w:rFonts w:ascii="Calibri" w:eastAsia="Times New Roman" w:hAnsi="Calibri" w:cs="Arial"/>
          <w:sz w:val="24"/>
          <w:szCs w:val="24"/>
        </w:rPr>
        <w:t xml:space="preserve"> also highlight a spectrum </w:t>
      </w:r>
      <w:r w:rsidR="00126265">
        <w:rPr>
          <w:rFonts w:ascii="Calibri" w:eastAsia="Times New Roman" w:hAnsi="Calibri" w:cs="Arial"/>
          <w:sz w:val="24"/>
          <w:szCs w:val="24"/>
        </w:rPr>
        <w:t>of research engagement. At one end, there is research which is largely researcher led (i.e. schools involved in studies which are entirely planned, analysed and reported by academic researchers with practitioners</w:t>
      </w:r>
      <w:r w:rsidR="001A65E4">
        <w:rPr>
          <w:rFonts w:ascii="Calibri" w:eastAsia="Times New Roman" w:hAnsi="Calibri" w:cs="Arial"/>
          <w:sz w:val="24"/>
          <w:szCs w:val="24"/>
        </w:rPr>
        <w:t>, such as teachers,</w:t>
      </w:r>
      <w:r w:rsidR="00126265">
        <w:rPr>
          <w:rFonts w:ascii="Calibri" w:eastAsia="Times New Roman" w:hAnsi="Calibri" w:cs="Arial"/>
          <w:sz w:val="24"/>
          <w:szCs w:val="24"/>
        </w:rPr>
        <w:t xml:space="preserve"> involved in implementation, data collection and review). At the other end, there is research wholly planned, implemented and analysed by practitioners, usually with su</w:t>
      </w:r>
      <w:r w:rsidR="00807C85">
        <w:rPr>
          <w:rFonts w:ascii="Calibri" w:eastAsia="Times New Roman" w:hAnsi="Calibri" w:cs="Arial"/>
          <w:sz w:val="24"/>
          <w:szCs w:val="24"/>
        </w:rPr>
        <w:t>pport from external researchers</w:t>
      </w:r>
      <w:r w:rsidR="00126265">
        <w:rPr>
          <w:rFonts w:ascii="Calibri" w:eastAsia="Times New Roman" w:hAnsi="Calibri" w:cs="Arial"/>
          <w:sz w:val="24"/>
          <w:szCs w:val="24"/>
        </w:rPr>
        <w:t>.</w:t>
      </w:r>
    </w:p>
    <w:p w14:paraId="68D08DFC" w14:textId="77777777" w:rsidR="000B04D3" w:rsidRDefault="000B04D3" w:rsidP="00AD403C">
      <w:pPr>
        <w:spacing w:after="0"/>
        <w:rPr>
          <w:sz w:val="24"/>
          <w:szCs w:val="24"/>
        </w:rPr>
      </w:pPr>
    </w:p>
    <w:p w14:paraId="36FAE2DD" w14:textId="77777777" w:rsidR="00970FF7" w:rsidRDefault="00970FF7" w:rsidP="00AD403C">
      <w:pPr>
        <w:spacing w:after="0"/>
        <w:rPr>
          <w:sz w:val="24"/>
          <w:szCs w:val="24"/>
        </w:rPr>
      </w:pPr>
    </w:p>
    <w:p w14:paraId="68D08DFD" w14:textId="66DD7F12" w:rsidR="00F46997" w:rsidRDefault="00F46997" w:rsidP="00AD403C">
      <w:pPr>
        <w:spacing w:after="0"/>
        <w:rPr>
          <w:sz w:val="23"/>
          <w:szCs w:val="23"/>
        </w:rPr>
      </w:pPr>
      <w:r w:rsidRPr="00F46997">
        <w:rPr>
          <w:sz w:val="24"/>
          <w:szCs w:val="24"/>
        </w:rPr>
        <w:lastRenderedPageBreak/>
        <w:t xml:space="preserve">Levin (2010) </w:t>
      </w:r>
      <w:r w:rsidR="000B04D3">
        <w:rPr>
          <w:sz w:val="24"/>
          <w:szCs w:val="24"/>
        </w:rPr>
        <w:t>sounds a note of caution about practiti</w:t>
      </w:r>
      <w:r w:rsidR="00807C85">
        <w:rPr>
          <w:sz w:val="24"/>
          <w:szCs w:val="24"/>
        </w:rPr>
        <w:t xml:space="preserve">oners’ involvement in research </w:t>
      </w:r>
      <w:r w:rsidR="00A31CC1">
        <w:rPr>
          <w:sz w:val="24"/>
          <w:szCs w:val="24"/>
        </w:rPr>
        <w:t>observing that</w:t>
      </w:r>
      <w:r w:rsidR="00807C85">
        <w:rPr>
          <w:sz w:val="24"/>
          <w:szCs w:val="24"/>
        </w:rPr>
        <w:t xml:space="preserve"> t</w:t>
      </w:r>
      <w:r w:rsidR="00807C85" w:rsidRPr="00807C85">
        <w:rPr>
          <w:sz w:val="24"/>
          <w:szCs w:val="24"/>
        </w:rPr>
        <w:t>eachers are unlikely to have the time to undertake high quality primary research</w:t>
      </w:r>
      <w:r w:rsidR="00A31CC1">
        <w:rPr>
          <w:sz w:val="24"/>
          <w:szCs w:val="24"/>
        </w:rPr>
        <w:t>,</w:t>
      </w:r>
      <w:r w:rsidR="00807C85" w:rsidRPr="00807C85">
        <w:rPr>
          <w:sz w:val="24"/>
          <w:szCs w:val="24"/>
        </w:rPr>
        <w:t xml:space="preserve"> may lack a background in research methods</w:t>
      </w:r>
      <w:r w:rsidR="00807C85">
        <w:rPr>
          <w:sz w:val="24"/>
          <w:szCs w:val="24"/>
        </w:rPr>
        <w:t xml:space="preserve">, </w:t>
      </w:r>
      <w:r w:rsidR="00754427">
        <w:rPr>
          <w:sz w:val="24"/>
          <w:szCs w:val="24"/>
        </w:rPr>
        <w:t>and</w:t>
      </w:r>
      <w:r w:rsidR="000B04D3">
        <w:rPr>
          <w:sz w:val="24"/>
          <w:szCs w:val="24"/>
        </w:rPr>
        <w:t xml:space="preserve"> that </w:t>
      </w:r>
      <w:r w:rsidR="004A48AE">
        <w:rPr>
          <w:sz w:val="24"/>
          <w:szCs w:val="24"/>
        </w:rPr>
        <w:t>large scale</w:t>
      </w:r>
      <w:r w:rsidR="000B04D3">
        <w:rPr>
          <w:sz w:val="24"/>
          <w:szCs w:val="24"/>
        </w:rPr>
        <w:t xml:space="preserve"> </w:t>
      </w:r>
      <w:r w:rsidRPr="00F46997">
        <w:rPr>
          <w:sz w:val="24"/>
          <w:szCs w:val="24"/>
        </w:rPr>
        <w:t>engagement of practitioners as researchers is hardly practical across an entire education system. These factors can lead to badly designed studies which can produce misleading results. Even when this is not the case</w:t>
      </w:r>
      <w:r w:rsidR="004A48AE">
        <w:rPr>
          <w:sz w:val="24"/>
          <w:szCs w:val="24"/>
        </w:rPr>
        <w:t xml:space="preserve">, </w:t>
      </w:r>
      <w:r w:rsidRPr="00F46997">
        <w:rPr>
          <w:sz w:val="24"/>
          <w:szCs w:val="24"/>
        </w:rPr>
        <w:t xml:space="preserve"> it makes little sense for large numbers of teachers to spend many hours coming to conclusions that </w:t>
      </w:r>
      <w:r w:rsidR="00807C85">
        <w:rPr>
          <w:sz w:val="24"/>
          <w:szCs w:val="24"/>
        </w:rPr>
        <w:t>may</w:t>
      </w:r>
      <w:r w:rsidRPr="00F46997">
        <w:rPr>
          <w:sz w:val="24"/>
          <w:szCs w:val="24"/>
        </w:rPr>
        <w:t xml:space="preserve"> already </w:t>
      </w:r>
      <w:r w:rsidR="00807C85">
        <w:rPr>
          <w:sz w:val="24"/>
          <w:szCs w:val="24"/>
        </w:rPr>
        <w:t xml:space="preserve">be </w:t>
      </w:r>
      <w:r w:rsidRPr="00F46997">
        <w:rPr>
          <w:sz w:val="24"/>
          <w:szCs w:val="24"/>
        </w:rPr>
        <w:t xml:space="preserve">well-known from robust, large-scale studies. Moreover, any research project </w:t>
      </w:r>
      <w:r w:rsidR="001A65E4">
        <w:rPr>
          <w:sz w:val="24"/>
          <w:szCs w:val="24"/>
        </w:rPr>
        <w:t>is likely to relate to a particular</w:t>
      </w:r>
      <w:r w:rsidRPr="00F46997">
        <w:rPr>
          <w:sz w:val="24"/>
          <w:szCs w:val="24"/>
        </w:rPr>
        <w:t xml:space="preserve"> topic, while schools need to engage with relevant research on all aspects of their work.</w:t>
      </w:r>
      <w:r w:rsidR="004056A5">
        <w:rPr>
          <w:sz w:val="24"/>
          <w:szCs w:val="24"/>
        </w:rPr>
        <w:t xml:space="preserve"> These comments are echoed by Goldacre (2013) who points out that </w:t>
      </w:r>
      <w:r w:rsidR="00FB1C31">
        <w:rPr>
          <w:sz w:val="24"/>
          <w:szCs w:val="24"/>
        </w:rPr>
        <w:t xml:space="preserve">although </w:t>
      </w:r>
      <w:r w:rsidR="004056A5">
        <w:rPr>
          <w:sz w:val="24"/>
          <w:szCs w:val="24"/>
        </w:rPr>
        <w:t>teacher-led research</w:t>
      </w:r>
      <w:r w:rsidR="00FB1C31">
        <w:rPr>
          <w:sz w:val="24"/>
          <w:szCs w:val="24"/>
        </w:rPr>
        <w:t xml:space="preserve"> studies have their place </w:t>
      </w:r>
      <w:r w:rsidR="00FB1C31" w:rsidRPr="00DD0384">
        <w:rPr>
          <w:i/>
          <w:sz w:val="24"/>
          <w:szCs w:val="24"/>
        </w:rPr>
        <w:t>‘…in reality the projects often turn out to be too small, being run by one person in isolation, in only one classroom, and lack the expert support necessary to ensure a robust design’.</w:t>
      </w:r>
      <w:r w:rsidR="00FB1C31">
        <w:rPr>
          <w:sz w:val="23"/>
          <w:szCs w:val="23"/>
        </w:rPr>
        <w:t xml:space="preserve"> </w:t>
      </w:r>
      <w:r w:rsidR="00FB1C31" w:rsidRPr="00DD0384">
        <w:rPr>
          <w:sz w:val="24"/>
          <w:szCs w:val="24"/>
        </w:rPr>
        <w:t>(2013:17)</w:t>
      </w:r>
    </w:p>
    <w:p w14:paraId="68D08DFE" w14:textId="77777777" w:rsidR="004A48AE" w:rsidRDefault="004A48AE" w:rsidP="00AD403C">
      <w:pPr>
        <w:spacing w:after="0"/>
        <w:rPr>
          <w:sz w:val="23"/>
          <w:szCs w:val="23"/>
        </w:rPr>
      </w:pPr>
    </w:p>
    <w:p w14:paraId="68D08DFF" w14:textId="6934848A" w:rsidR="004A48AE" w:rsidRDefault="00807C85" w:rsidP="004A48AE">
      <w:pPr>
        <w:spacing w:after="0"/>
        <w:rPr>
          <w:rFonts w:ascii="Calibri" w:eastAsia="Times New Roman" w:hAnsi="Calibri" w:cs="Arial"/>
          <w:sz w:val="24"/>
          <w:szCs w:val="24"/>
        </w:rPr>
      </w:pPr>
      <w:r>
        <w:rPr>
          <w:rFonts w:ascii="Calibri" w:hAnsi="Calibri" w:cs="ArialMT+T42+TQQHWK"/>
          <w:sz w:val="24"/>
          <w:szCs w:val="24"/>
          <w:lang w:eastAsia="en-GB"/>
        </w:rPr>
        <w:t xml:space="preserve">However, </w:t>
      </w:r>
      <w:r w:rsidR="004A48AE" w:rsidRPr="001F3FB5">
        <w:rPr>
          <w:rFonts w:ascii="Calibri" w:hAnsi="Calibri" w:cs="ArialMT+T42+TQQHWK"/>
          <w:sz w:val="24"/>
          <w:szCs w:val="24"/>
          <w:lang w:eastAsia="en-GB"/>
        </w:rPr>
        <w:t>Davies (1999) suggests that a school wishing to use evidence to improve practice needs</w:t>
      </w:r>
      <w:r w:rsidR="00062947">
        <w:rPr>
          <w:rFonts w:ascii="Calibri" w:hAnsi="Calibri" w:cs="ArialMT+T42+TQQHWK"/>
          <w:sz w:val="24"/>
          <w:szCs w:val="24"/>
          <w:lang w:eastAsia="en-GB"/>
        </w:rPr>
        <w:t xml:space="preserve"> both</w:t>
      </w:r>
      <w:r w:rsidR="004A48AE" w:rsidRPr="001F3FB5">
        <w:rPr>
          <w:rFonts w:ascii="Calibri" w:hAnsi="Calibri" w:cs="ArialMT+T42+TQQHWK"/>
          <w:sz w:val="24"/>
          <w:szCs w:val="24"/>
          <w:lang w:eastAsia="en-GB"/>
        </w:rPr>
        <w:t xml:space="preserve"> to utilise evidence from world-wide research and literature on education; and to establish sound evidence</w:t>
      </w:r>
      <w:r w:rsidR="004A48AE">
        <w:rPr>
          <w:rFonts w:ascii="Calibri" w:hAnsi="Calibri" w:cs="ArialMT+T42+TQQHWK"/>
          <w:sz w:val="24"/>
          <w:szCs w:val="24"/>
          <w:lang w:eastAsia="en-GB"/>
        </w:rPr>
        <w:t xml:space="preserve"> themselves</w:t>
      </w:r>
      <w:r w:rsidR="004A48AE" w:rsidRPr="001F3FB5">
        <w:rPr>
          <w:rFonts w:ascii="Calibri" w:hAnsi="Calibri" w:cs="ArialMT+T42+TQQHWK"/>
          <w:sz w:val="24"/>
          <w:szCs w:val="24"/>
          <w:lang w:eastAsia="en-GB"/>
        </w:rPr>
        <w:t xml:space="preserve">, by systematically collecting information about particular phenomena. </w:t>
      </w:r>
      <w:r w:rsidR="004A48AE">
        <w:rPr>
          <w:rFonts w:ascii="Calibri" w:hAnsi="Calibri" w:cs="ArialMT+T42+TQQHWK"/>
          <w:sz w:val="24"/>
          <w:szCs w:val="24"/>
          <w:lang w:eastAsia="en-GB"/>
        </w:rPr>
        <w:t xml:space="preserve"> Bell </w:t>
      </w:r>
      <w:r w:rsidR="004A48AE" w:rsidRPr="00804611">
        <w:rPr>
          <w:rFonts w:ascii="Calibri" w:hAnsi="Calibri" w:cs="ArialMT+T42+TQQHWK"/>
          <w:i/>
          <w:sz w:val="24"/>
          <w:szCs w:val="24"/>
          <w:lang w:eastAsia="en-GB"/>
        </w:rPr>
        <w:t>et al’s</w:t>
      </w:r>
      <w:r w:rsidR="004A48AE">
        <w:rPr>
          <w:rFonts w:ascii="Calibri" w:hAnsi="Calibri" w:cs="ArialMT+T42+TQQHWK"/>
          <w:sz w:val="24"/>
          <w:szCs w:val="24"/>
          <w:lang w:eastAsia="en-GB"/>
        </w:rPr>
        <w:t xml:space="preserve"> </w:t>
      </w:r>
      <w:r w:rsidR="00960C39">
        <w:rPr>
          <w:rFonts w:ascii="Calibri" w:hAnsi="Calibri" w:cs="ArialMT+T42+TQQHWK"/>
          <w:sz w:val="24"/>
          <w:szCs w:val="24"/>
          <w:lang w:eastAsia="en-GB"/>
        </w:rPr>
        <w:t xml:space="preserve">(2010) </w:t>
      </w:r>
      <w:r w:rsidR="004A48AE">
        <w:rPr>
          <w:rFonts w:ascii="Calibri" w:hAnsi="Calibri" w:cs="ArialMT+T42+TQQHWK"/>
          <w:sz w:val="24"/>
          <w:szCs w:val="24"/>
          <w:lang w:eastAsia="en-GB"/>
        </w:rPr>
        <w:t xml:space="preserve">review suggests that these two levels are often inter-linked: </w:t>
      </w:r>
      <w:r w:rsidR="004A48AE">
        <w:rPr>
          <w:rFonts w:ascii="Calibri" w:eastAsia="Times New Roman" w:hAnsi="Calibri" w:cs="Arial"/>
          <w:sz w:val="24"/>
          <w:szCs w:val="24"/>
        </w:rPr>
        <w:t>practitioners who engage</w:t>
      </w:r>
      <w:r w:rsidR="004A48AE" w:rsidRPr="00FF5639">
        <w:rPr>
          <w:rFonts w:ascii="Calibri" w:eastAsia="Times New Roman" w:hAnsi="Calibri" w:cs="Arial"/>
          <w:sz w:val="24"/>
          <w:szCs w:val="24"/>
        </w:rPr>
        <w:t xml:space="preserve"> in research themselves also</w:t>
      </w:r>
      <w:r w:rsidR="004A48AE">
        <w:rPr>
          <w:rFonts w:ascii="Calibri" w:eastAsia="Times New Roman" w:hAnsi="Calibri" w:cs="Arial"/>
          <w:sz w:val="24"/>
          <w:szCs w:val="24"/>
        </w:rPr>
        <w:t xml:space="preserve"> engage</w:t>
      </w:r>
      <w:r w:rsidR="004A48AE" w:rsidRPr="00FF5639">
        <w:rPr>
          <w:rFonts w:ascii="Calibri" w:eastAsia="Times New Roman" w:hAnsi="Calibri" w:cs="Arial"/>
          <w:sz w:val="24"/>
          <w:szCs w:val="24"/>
        </w:rPr>
        <w:t xml:space="preserve"> with published research</w:t>
      </w:r>
      <w:r w:rsidR="004A48AE">
        <w:rPr>
          <w:rFonts w:ascii="Calibri" w:eastAsia="Times New Roman" w:hAnsi="Calibri" w:cs="Arial"/>
          <w:sz w:val="24"/>
          <w:szCs w:val="24"/>
        </w:rPr>
        <w:t xml:space="preserve"> which they use to stimulate or inform</w:t>
      </w:r>
      <w:r w:rsidR="004A48AE" w:rsidRPr="00FF5639">
        <w:rPr>
          <w:rFonts w:ascii="Calibri" w:eastAsia="Times New Roman" w:hAnsi="Calibri" w:cs="Arial"/>
          <w:sz w:val="24"/>
          <w:szCs w:val="24"/>
        </w:rPr>
        <w:t xml:space="preserve"> </w:t>
      </w:r>
      <w:r w:rsidR="004A48AE">
        <w:rPr>
          <w:rFonts w:ascii="Calibri" w:eastAsia="Times New Roman" w:hAnsi="Calibri" w:cs="Arial"/>
          <w:sz w:val="24"/>
          <w:szCs w:val="24"/>
        </w:rPr>
        <w:t xml:space="preserve">their </w:t>
      </w:r>
      <w:r w:rsidR="004A48AE" w:rsidRPr="00FF5639">
        <w:rPr>
          <w:rFonts w:ascii="Calibri" w:eastAsia="Times New Roman" w:hAnsi="Calibri" w:cs="Arial"/>
          <w:sz w:val="24"/>
          <w:szCs w:val="24"/>
        </w:rPr>
        <w:t>own research activities</w:t>
      </w:r>
      <w:r w:rsidR="004A48AE">
        <w:rPr>
          <w:rFonts w:ascii="Calibri" w:eastAsia="Times New Roman" w:hAnsi="Calibri" w:cs="Arial"/>
          <w:sz w:val="24"/>
          <w:szCs w:val="24"/>
        </w:rPr>
        <w:t xml:space="preserve">. </w:t>
      </w:r>
    </w:p>
    <w:p w14:paraId="68D08E00" w14:textId="77777777" w:rsidR="00477788" w:rsidRDefault="00477788" w:rsidP="004A48AE">
      <w:pPr>
        <w:spacing w:after="0"/>
        <w:rPr>
          <w:rFonts w:ascii="Calibri" w:eastAsia="Times New Roman" w:hAnsi="Calibri" w:cs="Arial"/>
          <w:sz w:val="24"/>
          <w:szCs w:val="24"/>
        </w:rPr>
      </w:pPr>
    </w:p>
    <w:p w14:paraId="68D08E01" w14:textId="32AE6AF2" w:rsidR="00960C39" w:rsidRDefault="00E93178" w:rsidP="00960C39">
      <w:pPr>
        <w:spacing w:after="0"/>
        <w:rPr>
          <w:rFonts w:ascii="Calibri" w:eastAsia="Times New Roman" w:hAnsi="Calibri" w:cs="Arial"/>
          <w:sz w:val="24"/>
          <w:szCs w:val="24"/>
        </w:rPr>
      </w:pPr>
      <w:r>
        <w:rPr>
          <w:rFonts w:ascii="Calibri" w:eastAsia="Times New Roman" w:hAnsi="Calibri" w:cs="Arial"/>
          <w:sz w:val="24"/>
          <w:szCs w:val="24"/>
        </w:rPr>
        <w:t xml:space="preserve">An implication of Goldacre’s recent report is that there is a third level of research engagement by schools which involves their participation in studies that are bigger and more rigorously conducted than is possible through research carried out in a single school. </w:t>
      </w:r>
      <w:r w:rsidR="00AB0D8C">
        <w:rPr>
          <w:rFonts w:ascii="Calibri" w:eastAsia="Times New Roman" w:hAnsi="Calibri" w:cs="Arial"/>
          <w:sz w:val="24"/>
          <w:szCs w:val="24"/>
        </w:rPr>
        <w:t xml:space="preserve"> This involvement is currently being encouraged by</w:t>
      </w:r>
      <w:r w:rsidR="00590E43">
        <w:rPr>
          <w:rFonts w:ascii="Calibri" w:eastAsia="Times New Roman" w:hAnsi="Calibri" w:cs="Arial"/>
          <w:sz w:val="24"/>
          <w:szCs w:val="24"/>
        </w:rPr>
        <w:t xml:space="preserve"> a new government sponsored scheme (Closing the Gap: Test and Learn) which </w:t>
      </w:r>
      <w:r w:rsidR="00FD7599">
        <w:rPr>
          <w:rFonts w:ascii="Calibri" w:eastAsia="Times New Roman" w:hAnsi="Calibri" w:cs="Arial"/>
          <w:sz w:val="24"/>
          <w:szCs w:val="24"/>
        </w:rPr>
        <w:t>will provide grants through the National College to Teaching Schools to cover the costs of teacher involvement in testing interventions. T</w:t>
      </w:r>
      <w:r w:rsidR="00AB0D8C">
        <w:rPr>
          <w:rFonts w:ascii="Calibri" w:eastAsia="Times New Roman" w:hAnsi="Calibri" w:cs="Arial"/>
          <w:sz w:val="24"/>
          <w:szCs w:val="24"/>
        </w:rPr>
        <w:t>he Education Endowment Foundation</w:t>
      </w:r>
      <w:r w:rsidR="00A83293">
        <w:rPr>
          <w:rStyle w:val="FootnoteReference"/>
          <w:rFonts w:ascii="Calibri" w:eastAsia="Times New Roman" w:hAnsi="Calibri" w:cs="Arial"/>
          <w:sz w:val="24"/>
          <w:szCs w:val="24"/>
        </w:rPr>
        <w:footnoteReference w:id="2"/>
      </w:r>
      <w:r w:rsidR="00AB0D8C">
        <w:rPr>
          <w:rFonts w:ascii="Calibri" w:eastAsia="Times New Roman" w:hAnsi="Calibri" w:cs="Arial"/>
          <w:sz w:val="24"/>
          <w:szCs w:val="24"/>
        </w:rPr>
        <w:t xml:space="preserve"> is </w:t>
      </w:r>
      <w:r w:rsidR="00FD7599">
        <w:rPr>
          <w:rFonts w:ascii="Calibri" w:eastAsia="Times New Roman" w:hAnsi="Calibri" w:cs="Arial"/>
          <w:sz w:val="24"/>
          <w:szCs w:val="24"/>
        </w:rPr>
        <w:t xml:space="preserve">also </w:t>
      </w:r>
      <w:r w:rsidR="00AB0D8C">
        <w:rPr>
          <w:rFonts w:ascii="Calibri" w:eastAsia="Times New Roman" w:hAnsi="Calibri" w:cs="Arial"/>
          <w:sz w:val="24"/>
          <w:szCs w:val="24"/>
        </w:rPr>
        <w:t>funding a range of new RCTs within education</w:t>
      </w:r>
      <w:r w:rsidR="008E43F5">
        <w:rPr>
          <w:rFonts w:ascii="Calibri" w:eastAsia="Times New Roman" w:hAnsi="Calibri" w:cs="Arial"/>
          <w:sz w:val="24"/>
          <w:szCs w:val="24"/>
        </w:rPr>
        <w:t xml:space="preserve"> </w:t>
      </w:r>
      <w:r w:rsidR="00960C39" w:rsidRPr="00D12A9C">
        <w:rPr>
          <w:rFonts w:ascii="Calibri" w:eastAsia="Times New Roman" w:hAnsi="Calibri" w:cs="Arial"/>
          <w:sz w:val="24"/>
          <w:szCs w:val="24"/>
        </w:rPr>
        <w:t>and offers participating schools an</w:t>
      </w:r>
      <w:r w:rsidR="00960C39">
        <w:rPr>
          <w:rFonts w:ascii="Calibri" w:eastAsia="Times New Roman" w:hAnsi="Calibri" w:cs="Arial"/>
          <w:sz w:val="24"/>
          <w:szCs w:val="24"/>
        </w:rPr>
        <w:t xml:space="preserve"> opportunity to contribute to the evidence-base more broadly.</w:t>
      </w:r>
      <w:r w:rsidR="00D12A9C" w:rsidRPr="00D12A9C">
        <w:rPr>
          <w:rFonts w:ascii="Calibri" w:eastAsia="Times New Roman" w:hAnsi="Calibri" w:cs="Arial"/>
          <w:sz w:val="24"/>
          <w:szCs w:val="24"/>
        </w:rPr>
        <w:t>)</w:t>
      </w:r>
      <w:r w:rsidR="00AB0D8C" w:rsidRPr="00D12A9C">
        <w:rPr>
          <w:rFonts w:ascii="Calibri" w:eastAsia="Times New Roman" w:hAnsi="Calibri" w:cs="Arial"/>
          <w:sz w:val="24"/>
          <w:szCs w:val="24"/>
        </w:rPr>
        <w:t xml:space="preserve"> </w:t>
      </w:r>
    </w:p>
    <w:p w14:paraId="68D08E02" w14:textId="77777777" w:rsidR="00960C39" w:rsidRDefault="00960C39" w:rsidP="00960C39">
      <w:pPr>
        <w:spacing w:after="0"/>
        <w:rPr>
          <w:rFonts w:ascii="Calibri" w:eastAsia="Times New Roman" w:hAnsi="Calibri" w:cs="Arial"/>
          <w:sz w:val="24"/>
          <w:szCs w:val="24"/>
        </w:rPr>
      </w:pPr>
    </w:p>
    <w:p w14:paraId="26ABA900" w14:textId="1A7ADE3E" w:rsidR="001A65E4" w:rsidRPr="00F914E9" w:rsidRDefault="001A65E4" w:rsidP="001A65E4">
      <w:pPr>
        <w:pStyle w:val="CommentText"/>
        <w:rPr>
          <w:sz w:val="24"/>
          <w:szCs w:val="24"/>
        </w:rPr>
      </w:pPr>
      <w:r w:rsidRPr="00062947">
        <w:rPr>
          <w:rFonts w:ascii="Calibri" w:eastAsia="Times New Roman" w:hAnsi="Calibri" w:cs="Arial"/>
          <w:sz w:val="24"/>
          <w:szCs w:val="24"/>
        </w:rPr>
        <w:t>What is absent from the literature is any discussion of the use schools can, and increasingly do, make of their own data e.g</w:t>
      </w:r>
      <w:r w:rsidR="00970FF7">
        <w:rPr>
          <w:rFonts w:ascii="Calibri" w:eastAsia="Times New Roman" w:hAnsi="Calibri" w:cs="Arial"/>
          <w:sz w:val="24"/>
          <w:szCs w:val="24"/>
        </w:rPr>
        <w:t>.</w:t>
      </w:r>
      <w:r w:rsidRPr="00062947">
        <w:rPr>
          <w:rFonts w:ascii="Calibri" w:eastAsia="Times New Roman" w:hAnsi="Calibri" w:cs="Arial"/>
          <w:sz w:val="24"/>
          <w:szCs w:val="24"/>
        </w:rPr>
        <w:t xml:space="preserve"> </w:t>
      </w:r>
      <w:r w:rsidRPr="00F914E9">
        <w:rPr>
          <w:sz w:val="24"/>
          <w:szCs w:val="24"/>
        </w:rPr>
        <w:t>data generated by formative and summative</w:t>
      </w:r>
      <w:r w:rsidR="006A4DE1" w:rsidRPr="00F914E9">
        <w:rPr>
          <w:sz w:val="24"/>
          <w:szCs w:val="24"/>
        </w:rPr>
        <w:t xml:space="preserve"> assessment or benchmarking data. This may be because the literature has mostly been written by education academics who have assumed that the evidence-base for evidence-based practice will be primarily academic research augmented by some practi</w:t>
      </w:r>
      <w:r w:rsidR="00FD7599">
        <w:rPr>
          <w:sz w:val="24"/>
          <w:szCs w:val="24"/>
        </w:rPr>
        <w:t>ti</w:t>
      </w:r>
      <w:r w:rsidR="006A4DE1" w:rsidRPr="00F914E9">
        <w:rPr>
          <w:sz w:val="24"/>
          <w:szCs w:val="24"/>
        </w:rPr>
        <w:t xml:space="preserve">oner led research in the same style. However, </w:t>
      </w:r>
      <w:r w:rsidR="00970FF7">
        <w:rPr>
          <w:sz w:val="24"/>
          <w:szCs w:val="24"/>
        </w:rPr>
        <w:t xml:space="preserve">as a recent Ofsted report on how headteachers achieve school improvement has highlighted, developing effective monitoring systems based on </w:t>
      </w:r>
      <w:r w:rsidR="006A4DE1" w:rsidRPr="00F914E9">
        <w:rPr>
          <w:sz w:val="24"/>
          <w:szCs w:val="24"/>
        </w:rPr>
        <w:t>school level data</w:t>
      </w:r>
      <w:r w:rsidR="00970FF7">
        <w:rPr>
          <w:sz w:val="24"/>
          <w:szCs w:val="24"/>
        </w:rPr>
        <w:t xml:space="preserve"> is critically important</w:t>
      </w:r>
      <w:r w:rsidR="006A4DE1" w:rsidRPr="00F914E9">
        <w:rPr>
          <w:sz w:val="24"/>
          <w:szCs w:val="24"/>
        </w:rPr>
        <w:t xml:space="preserve"> for identifying issues, assessing need and evaluating the impact of changes in school policies and practices</w:t>
      </w:r>
      <w:r w:rsidR="00970FF7">
        <w:rPr>
          <w:sz w:val="24"/>
          <w:szCs w:val="24"/>
        </w:rPr>
        <w:t xml:space="preserve"> (Ofsted, 2012)</w:t>
      </w:r>
      <w:r w:rsidR="00062947" w:rsidRPr="00F914E9">
        <w:rPr>
          <w:sz w:val="24"/>
          <w:szCs w:val="24"/>
        </w:rPr>
        <w:t xml:space="preserve">. The use of such data </w:t>
      </w:r>
      <w:r w:rsidR="00062947" w:rsidRPr="00F914E9">
        <w:rPr>
          <w:sz w:val="24"/>
          <w:szCs w:val="24"/>
        </w:rPr>
        <w:lastRenderedPageBreak/>
        <w:t>would not usually be referred to as ‘research’ but it is a crucial source of evidence for school leaders.</w:t>
      </w:r>
    </w:p>
    <w:p w14:paraId="68D08E03" w14:textId="77777777" w:rsidR="003B3C04" w:rsidRDefault="001753C1" w:rsidP="00960C39">
      <w:pPr>
        <w:pStyle w:val="Heading1"/>
        <w:numPr>
          <w:ilvl w:val="0"/>
          <w:numId w:val="5"/>
        </w:numPr>
      </w:pPr>
      <w:r>
        <w:t xml:space="preserve">Why is </w:t>
      </w:r>
      <w:r w:rsidR="006F557D">
        <w:t xml:space="preserve">research </w:t>
      </w:r>
      <w:r>
        <w:t xml:space="preserve">important </w:t>
      </w:r>
      <w:r w:rsidR="003B3C04">
        <w:t>for school improvement?</w:t>
      </w:r>
    </w:p>
    <w:p w14:paraId="68D08E04" w14:textId="77777777" w:rsidR="00957CB8" w:rsidRDefault="00957CB8" w:rsidP="00957CB8">
      <w:pPr>
        <w:pStyle w:val="Heading2"/>
        <w:numPr>
          <w:ilvl w:val="1"/>
          <w:numId w:val="5"/>
        </w:numPr>
      </w:pPr>
      <w:r>
        <w:t>The role of research in school improvement</w:t>
      </w:r>
    </w:p>
    <w:p w14:paraId="68D08E05" w14:textId="5CDB9C86" w:rsidR="00115892" w:rsidRDefault="00807C85" w:rsidP="00115892">
      <w:pPr>
        <w:spacing w:after="0"/>
        <w:rPr>
          <w:rFonts w:ascii="Calibri" w:eastAsia="Times New Roman" w:hAnsi="Calibri" w:cs="Arial"/>
          <w:sz w:val="24"/>
          <w:szCs w:val="24"/>
        </w:rPr>
      </w:pPr>
      <w:r>
        <w:rPr>
          <w:rFonts w:ascii="Calibri" w:eastAsia="Times New Roman" w:hAnsi="Calibri" w:cs="Arial"/>
          <w:sz w:val="24"/>
          <w:szCs w:val="24"/>
        </w:rPr>
        <w:t>R</w:t>
      </w:r>
      <w:r w:rsidR="00D536FE">
        <w:rPr>
          <w:rFonts w:ascii="Calibri" w:eastAsia="Times New Roman" w:hAnsi="Calibri" w:cs="Arial"/>
          <w:sz w:val="24"/>
          <w:szCs w:val="24"/>
        </w:rPr>
        <w:t xml:space="preserve">esearch matters </w:t>
      </w:r>
      <w:r w:rsidR="000B04D3">
        <w:rPr>
          <w:rFonts w:ascii="Calibri" w:eastAsia="Times New Roman" w:hAnsi="Calibri" w:cs="Arial"/>
          <w:sz w:val="24"/>
          <w:szCs w:val="24"/>
        </w:rPr>
        <w:t xml:space="preserve">for school improvement </w:t>
      </w:r>
      <w:r w:rsidR="00D536FE">
        <w:rPr>
          <w:rFonts w:ascii="Calibri" w:eastAsia="Times New Roman" w:hAnsi="Calibri" w:cs="Arial"/>
          <w:sz w:val="24"/>
          <w:szCs w:val="24"/>
        </w:rPr>
        <w:t>at a number of levels</w:t>
      </w:r>
      <w:r w:rsidR="000B04D3">
        <w:rPr>
          <w:rFonts w:ascii="Calibri" w:eastAsia="Times New Roman" w:hAnsi="Calibri" w:cs="Arial"/>
          <w:sz w:val="24"/>
          <w:szCs w:val="24"/>
        </w:rPr>
        <w:t xml:space="preserve">. </w:t>
      </w:r>
      <w:r w:rsidR="00115892">
        <w:rPr>
          <w:rFonts w:ascii="Calibri" w:eastAsia="Times New Roman" w:hAnsi="Calibri" w:cs="Arial"/>
          <w:sz w:val="24"/>
          <w:szCs w:val="24"/>
        </w:rPr>
        <w:t xml:space="preserve">At a </w:t>
      </w:r>
      <w:r w:rsidR="00115892" w:rsidRPr="00754427">
        <w:rPr>
          <w:rFonts w:ascii="Calibri" w:eastAsia="Times New Roman" w:hAnsi="Calibri" w:cs="Arial"/>
          <w:b/>
          <w:i/>
          <w:sz w:val="24"/>
          <w:szCs w:val="24"/>
        </w:rPr>
        <w:t>na</w:t>
      </w:r>
      <w:r w:rsidR="009D73AE" w:rsidRPr="00754427">
        <w:rPr>
          <w:rFonts w:ascii="Calibri" w:eastAsia="Times New Roman" w:hAnsi="Calibri" w:cs="Arial"/>
          <w:b/>
          <w:i/>
          <w:sz w:val="24"/>
          <w:szCs w:val="24"/>
        </w:rPr>
        <w:t>tional</w:t>
      </w:r>
      <w:r w:rsidR="009D73AE">
        <w:rPr>
          <w:rFonts w:ascii="Calibri" w:eastAsia="Times New Roman" w:hAnsi="Calibri" w:cs="Arial"/>
          <w:sz w:val="24"/>
          <w:szCs w:val="24"/>
        </w:rPr>
        <w:t xml:space="preserve"> level it can provide evidence</w:t>
      </w:r>
      <w:r w:rsidR="00115892">
        <w:rPr>
          <w:rFonts w:ascii="Calibri" w:eastAsia="Times New Roman" w:hAnsi="Calibri" w:cs="Arial"/>
          <w:sz w:val="24"/>
          <w:szCs w:val="24"/>
        </w:rPr>
        <w:t xml:space="preserve"> on wh</w:t>
      </w:r>
      <w:r>
        <w:rPr>
          <w:rFonts w:ascii="Calibri" w:eastAsia="Times New Roman" w:hAnsi="Calibri" w:cs="Arial"/>
          <w:sz w:val="24"/>
          <w:szCs w:val="24"/>
        </w:rPr>
        <w:t>ich</w:t>
      </w:r>
      <w:r w:rsidR="009D73AE">
        <w:rPr>
          <w:rFonts w:ascii="Calibri" w:eastAsia="Times New Roman" w:hAnsi="Calibri" w:cs="Arial"/>
          <w:sz w:val="24"/>
          <w:szCs w:val="24"/>
        </w:rPr>
        <w:t xml:space="preserve"> </w:t>
      </w:r>
      <w:r w:rsidR="006F15EF">
        <w:rPr>
          <w:rFonts w:ascii="Calibri" w:eastAsia="Times New Roman" w:hAnsi="Calibri" w:cs="Arial"/>
          <w:sz w:val="24"/>
          <w:szCs w:val="24"/>
        </w:rPr>
        <w:t xml:space="preserve">government </w:t>
      </w:r>
      <w:r w:rsidR="009D73AE">
        <w:rPr>
          <w:rFonts w:ascii="Calibri" w:eastAsia="Times New Roman" w:hAnsi="Calibri" w:cs="Arial"/>
          <w:sz w:val="24"/>
          <w:szCs w:val="24"/>
        </w:rPr>
        <w:t>education policies are more or</w:t>
      </w:r>
      <w:r w:rsidR="00115892">
        <w:rPr>
          <w:rFonts w:ascii="Calibri" w:eastAsia="Times New Roman" w:hAnsi="Calibri" w:cs="Arial"/>
          <w:sz w:val="24"/>
          <w:szCs w:val="24"/>
        </w:rPr>
        <w:t xml:space="preserve"> less likely to be effective.  At a </w:t>
      </w:r>
      <w:r w:rsidR="00115892" w:rsidRPr="00754427">
        <w:rPr>
          <w:rFonts w:ascii="Calibri" w:eastAsia="Times New Roman" w:hAnsi="Calibri" w:cs="Arial"/>
          <w:b/>
          <w:i/>
          <w:sz w:val="24"/>
          <w:szCs w:val="24"/>
        </w:rPr>
        <w:t>whole school</w:t>
      </w:r>
      <w:r w:rsidR="00115892">
        <w:rPr>
          <w:rFonts w:ascii="Calibri" w:eastAsia="Times New Roman" w:hAnsi="Calibri" w:cs="Arial"/>
          <w:sz w:val="24"/>
          <w:szCs w:val="24"/>
        </w:rPr>
        <w:t xml:space="preserve"> level research can </w:t>
      </w:r>
      <w:r w:rsidR="009D73AE">
        <w:rPr>
          <w:rFonts w:ascii="Calibri" w:eastAsia="Times New Roman" w:hAnsi="Calibri" w:cs="Arial"/>
          <w:sz w:val="24"/>
          <w:szCs w:val="24"/>
        </w:rPr>
        <w:t>indicate</w:t>
      </w:r>
      <w:r w:rsidR="00115892">
        <w:rPr>
          <w:rFonts w:ascii="Calibri" w:eastAsia="Times New Roman" w:hAnsi="Calibri" w:cs="Arial"/>
          <w:sz w:val="24"/>
          <w:szCs w:val="24"/>
        </w:rPr>
        <w:t xml:space="preserve"> what works </w:t>
      </w:r>
      <w:r w:rsidR="006F15EF">
        <w:rPr>
          <w:rFonts w:ascii="Calibri" w:eastAsia="Times New Roman" w:hAnsi="Calibri" w:cs="Arial"/>
          <w:sz w:val="24"/>
          <w:szCs w:val="24"/>
        </w:rPr>
        <w:t xml:space="preserve">in general or </w:t>
      </w:r>
      <w:r w:rsidR="00115892">
        <w:rPr>
          <w:rFonts w:ascii="Calibri" w:eastAsia="Times New Roman" w:hAnsi="Calibri" w:cs="Arial"/>
          <w:sz w:val="24"/>
          <w:szCs w:val="24"/>
        </w:rPr>
        <w:t>for particular populations of pupils</w:t>
      </w:r>
      <w:r w:rsidR="006F15EF">
        <w:rPr>
          <w:rFonts w:ascii="Calibri" w:eastAsia="Times New Roman" w:hAnsi="Calibri" w:cs="Arial"/>
          <w:sz w:val="24"/>
          <w:szCs w:val="24"/>
        </w:rPr>
        <w:t xml:space="preserve"> e.g. those on free school meals or students with a statement of SEN</w:t>
      </w:r>
      <w:r w:rsidR="00115892">
        <w:rPr>
          <w:rFonts w:ascii="Calibri" w:eastAsia="Times New Roman" w:hAnsi="Calibri" w:cs="Arial"/>
          <w:sz w:val="24"/>
          <w:szCs w:val="24"/>
        </w:rPr>
        <w:t xml:space="preserve">. At an </w:t>
      </w:r>
      <w:r w:rsidR="00115892" w:rsidRPr="00754427">
        <w:rPr>
          <w:rFonts w:ascii="Calibri" w:eastAsia="Times New Roman" w:hAnsi="Calibri" w:cs="Arial"/>
          <w:b/>
          <w:i/>
          <w:sz w:val="24"/>
          <w:szCs w:val="24"/>
        </w:rPr>
        <w:t>individual</w:t>
      </w:r>
      <w:r w:rsidR="00115892">
        <w:rPr>
          <w:rFonts w:ascii="Calibri" w:eastAsia="Times New Roman" w:hAnsi="Calibri" w:cs="Arial"/>
          <w:sz w:val="24"/>
          <w:szCs w:val="24"/>
        </w:rPr>
        <w:t xml:space="preserve"> level it can provide evidence on what teaching methods are likely to work best with specific students</w:t>
      </w:r>
      <w:r w:rsidR="00957CB8">
        <w:rPr>
          <w:rFonts w:ascii="Calibri" w:eastAsia="Times New Roman" w:hAnsi="Calibri" w:cs="Arial"/>
          <w:sz w:val="24"/>
          <w:szCs w:val="24"/>
        </w:rPr>
        <w:t>.</w:t>
      </w:r>
    </w:p>
    <w:p w14:paraId="68D08E06" w14:textId="77777777" w:rsidR="005E1FF7" w:rsidRDefault="005E1FF7" w:rsidP="00115892">
      <w:pPr>
        <w:spacing w:after="0"/>
        <w:rPr>
          <w:rFonts w:ascii="Calibri" w:eastAsia="Times New Roman" w:hAnsi="Calibri" w:cs="Arial"/>
          <w:sz w:val="24"/>
          <w:szCs w:val="24"/>
        </w:rPr>
      </w:pPr>
    </w:p>
    <w:p w14:paraId="68D08E07" w14:textId="6DE7192D" w:rsidR="00EF5BDF" w:rsidRDefault="00B2677F" w:rsidP="00B2677F">
      <w:pPr>
        <w:spacing w:after="0"/>
        <w:rPr>
          <w:rFonts w:ascii="Calibri" w:eastAsia="Times New Roman" w:hAnsi="Calibri" w:cs="Arial"/>
          <w:sz w:val="24"/>
          <w:szCs w:val="24"/>
        </w:rPr>
      </w:pPr>
      <w:r w:rsidRPr="00B2677F">
        <w:rPr>
          <w:rFonts w:ascii="Calibri" w:eastAsia="Times New Roman" w:hAnsi="Calibri" w:cs="Arial"/>
          <w:sz w:val="24"/>
          <w:szCs w:val="24"/>
        </w:rPr>
        <w:t xml:space="preserve">Levin (2010) </w:t>
      </w:r>
      <w:r w:rsidR="007C4DCA">
        <w:rPr>
          <w:rFonts w:ascii="Calibri" w:eastAsia="Times New Roman" w:hAnsi="Calibri" w:cs="Arial"/>
          <w:sz w:val="24"/>
          <w:szCs w:val="24"/>
        </w:rPr>
        <w:t>provides</w:t>
      </w:r>
      <w:r w:rsidR="00871832">
        <w:rPr>
          <w:rFonts w:ascii="Calibri" w:eastAsia="Times New Roman" w:hAnsi="Calibri" w:cs="Arial"/>
          <w:sz w:val="24"/>
          <w:szCs w:val="24"/>
        </w:rPr>
        <w:t xml:space="preserve"> </w:t>
      </w:r>
      <w:r w:rsidR="007C4DCA">
        <w:rPr>
          <w:rFonts w:ascii="Calibri" w:eastAsia="Times New Roman" w:hAnsi="Calibri" w:cs="Arial"/>
          <w:sz w:val="24"/>
          <w:szCs w:val="24"/>
        </w:rPr>
        <w:t xml:space="preserve">examples of </w:t>
      </w:r>
      <w:r w:rsidRPr="00B2677F">
        <w:rPr>
          <w:rFonts w:ascii="Calibri" w:eastAsia="Times New Roman" w:hAnsi="Calibri" w:cs="Arial"/>
          <w:sz w:val="24"/>
          <w:szCs w:val="24"/>
        </w:rPr>
        <w:t xml:space="preserve">research </w:t>
      </w:r>
      <w:r w:rsidR="009D73AE">
        <w:rPr>
          <w:rFonts w:ascii="Calibri" w:eastAsia="Times New Roman" w:hAnsi="Calibri" w:cs="Arial"/>
          <w:sz w:val="24"/>
          <w:szCs w:val="24"/>
        </w:rPr>
        <w:t>having impacted</w:t>
      </w:r>
      <w:r w:rsidR="007C4DCA">
        <w:rPr>
          <w:rFonts w:ascii="Calibri" w:eastAsia="Times New Roman" w:hAnsi="Calibri" w:cs="Arial"/>
          <w:sz w:val="24"/>
          <w:szCs w:val="24"/>
        </w:rPr>
        <w:t xml:space="preserve"> on education policy</w:t>
      </w:r>
      <w:r w:rsidR="00D65616">
        <w:rPr>
          <w:rFonts w:ascii="Calibri" w:eastAsia="Times New Roman" w:hAnsi="Calibri" w:cs="Arial"/>
          <w:sz w:val="24"/>
          <w:szCs w:val="24"/>
        </w:rPr>
        <w:t>, citing</w:t>
      </w:r>
      <w:r w:rsidR="007C4DCA">
        <w:rPr>
          <w:rFonts w:ascii="Calibri" w:eastAsia="Times New Roman" w:hAnsi="Calibri" w:cs="Arial"/>
          <w:sz w:val="24"/>
          <w:szCs w:val="24"/>
        </w:rPr>
        <w:t xml:space="preserve"> research </w:t>
      </w:r>
      <w:r w:rsidR="00FB73E8">
        <w:rPr>
          <w:rFonts w:ascii="Calibri" w:eastAsia="Times New Roman" w:hAnsi="Calibri" w:cs="Arial"/>
          <w:sz w:val="24"/>
          <w:szCs w:val="24"/>
        </w:rPr>
        <w:t>that showed</w:t>
      </w:r>
      <w:r w:rsidRPr="00B2677F">
        <w:rPr>
          <w:rFonts w:ascii="Calibri" w:eastAsia="Times New Roman" w:hAnsi="Calibri" w:cs="Arial"/>
          <w:sz w:val="24"/>
          <w:szCs w:val="24"/>
        </w:rPr>
        <w:t xml:space="preserve"> student potential was not fixed </w:t>
      </w:r>
      <w:r w:rsidR="00FB73E8">
        <w:rPr>
          <w:rFonts w:ascii="Calibri" w:eastAsia="Times New Roman" w:hAnsi="Calibri" w:cs="Arial"/>
          <w:sz w:val="24"/>
          <w:szCs w:val="24"/>
        </w:rPr>
        <w:t xml:space="preserve">as </w:t>
      </w:r>
      <w:r w:rsidR="000640F3">
        <w:rPr>
          <w:rFonts w:ascii="Calibri" w:eastAsia="Times New Roman" w:hAnsi="Calibri" w:cs="Arial"/>
          <w:sz w:val="24"/>
          <w:szCs w:val="24"/>
        </w:rPr>
        <w:t>having contributed</w:t>
      </w:r>
      <w:r w:rsidRPr="00B2677F">
        <w:rPr>
          <w:rFonts w:ascii="Calibri" w:eastAsia="Times New Roman" w:hAnsi="Calibri" w:cs="Arial"/>
          <w:sz w:val="24"/>
          <w:szCs w:val="24"/>
        </w:rPr>
        <w:t xml:space="preserve"> to </w:t>
      </w:r>
      <w:r w:rsidR="007C4DCA">
        <w:rPr>
          <w:rFonts w:ascii="Calibri" w:eastAsia="Times New Roman" w:hAnsi="Calibri" w:cs="Arial"/>
          <w:sz w:val="24"/>
          <w:szCs w:val="24"/>
        </w:rPr>
        <w:t>improve</w:t>
      </w:r>
      <w:r w:rsidR="00FB73E8">
        <w:rPr>
          <w:rFonts w:ascii="Calibri" w:eastAsia="Times New Roman" w:hAnsi="Calibri" w:cs="Arial"/>
          <w:sz w:val="24"/>
          <w:szCs w:val="24"/>
        </w:rPr>
        <w:t>ments in</w:t>
      </w:r>
      <w:r w:rsidRPr="00B2677F">
        <w:rPr>
          <w:rFonts w:ascii="Calibri" w:eastAsia="Times New Roman" w:hAnsi="Calibri" w:cs="Arial"/>
          <w:sz w:val="24"/>
          <w:szCs w:val="24"/>
        </w:rPr>
        <w:t xml:space="preserve"> the educational opportunities of girls, ethnic minority students and those with disabilities. Research on the variance of results among schools with very similar studen</w:t>
      </w:r>
      <w:r w:rsidR="007C4DCA">
        <w:rPr>
          <w:rFonts w:ascii="Calibri" w:eastAsia="Times New Roman" w:hAnsi="Calibri" w:cs="Arial"/>
          <w:sz w:val="24"/>
          <w:szCs w:val="24"/>
        </w:rPr>
        <w:t xml:space="preserve">t populations (OECD, 2001) has </w:t>
      </w:r>
      <w:r w:rsidRPr="00B2677F">
        <w:rPr>
          <w:rFonts w:ascii="Calibri" w:eastAsia="Times New Roman" w:hAnsi="Calibri" w:cs="Arial"/>
          <w:sz w:val="24"/>
          <w:szCs w:val="24"/>
        </w:rPr>
        <w:t>focussed policy and practice on reducing such variability.</w:t>
      </w:r>
      <w:r w:rsidR="007C4DCA">
        <w:rPr>
          <w:rFonts w:ascii="Calibri" w:eastAsia="Times New Roman" w:hAnsi="Calibri" w:cs="Arial"/>
          <w:sz w:val="24"/>
          <w:szCs w:val="24"/>
        </w:rPr>
        <w:t xml:space="preserve">  However, Levin also points out that n</w:t>
      </w:r>
      <w:r w:rsidRPr="00B2677F">
        <w:rPr>
          <w:rFonts w:ascii="Calibri" w:eastAsia="Times New Roman" w:hAnsi="Calibri" w:cs="Arial"/>
          <w:sz w:val="24"/>
          <w:szCs w:val="24"/>
        </w:rPr>
        <w:t xml:space="preserve">ot all research evidence is equally attended to. </w:t>
      </w:r>
      <w:r w:rsidR="00B90B3E">
        <w:rPr>
          <w:rFonts w:ascii="Calibri" w:eastAsia="Times New Roman" w:hAnsi="Calibri" w:cs="Arial"/>
          <w:sz w:val="24"/>
          <w:szCs w:val="24"/>
        </w:rPr>
        <w:t>For example, d</w:t>
      </w:r>
      <w:r w:rsidRPr="00B2677F">
        <w:rPr>
          <w:rFonts w:ascii="Calibri" w:eastAsia="Times New Roman" w:hAnsi="Calibri" w:cs="Arial"/>
          <w:sz w:val="24"/>
          <w:szCs w:val="24"/>
        </w:rPr>
        <w:t>ecades of research show poor effects of ‘grade retention’ (being held back a year in order to catch up with peers). This is now uncommon in the UK but is still widely practiced in other countries (Field et al, 2007).</w:t>
      </w:r>
      <w:r w:rsidR="00D65616">
        <w:rPr>
          <w:rFonts w:ascii="Calibri" w:eastAsia="Times New Roman" w:hAnsi="Calibri" w:cs="Arial"/>
          <w:sz w:val="24"/>
          <w:szCs w:val="24"/>
        </w:rPr>
        <w:t xml:space="preserve"> </w:t>
      </w:r>
      <w:r w:rsidR="00B90B3E">
        <w:rPr>
          <w:rFonts w:ascii="Calibri" w:eastAsia="Times New Roman" w:hAnsi="Calibri" w:cs="Arial"/>
          <w:sz w:val="24"/>
          <w:szCs w:val="24"/>
        </w:rPr>
        <w:t xml:space="preserve">Neuro-scientist, Howard-Jones (2011) similarly provides examples of false beliefs held by teachers and champions the role of research in challenging such myths. </w:t>
      </w:r>
    </w:p>
    <w:p w14:paraId="68D08E08" w14:textId="77777777" w:rsidR="007C4DCA" w:rsidRDefault="007C4DCA" w:rsidP="007C4DCA">
      <w:pPr>
        <w:spacing w:after="0"/>
        <w:rPr>
          <w:rFonts w:ascii="Calibri" w:eastAsia="Times New Roman" w:hAnsi="Calibri" w:cs="Arial"/>
          <w:sz w:val="24"/>
          <w:szCs w:val="24"/>
        </w:rPr>
      </w:pPr>
    </w:p>
    <w:p w14:paraId="68D08E09" w14:textId="6E089D0D" w:rsidR="00754427" w:rsidRDefault="00754427" w:rsidP="00754427">
      <w:pPr>
        <w:spacing w:after="0"/>
        <w:rPr>
          <w:rFonts w:ascii="Calibri" w:eastAsia="Times New Roman" w:hAnsi="Calibri" w:cs="Arial"/>
          <w:sz w:val="24"/>
          <w:szCs w:val="24"/>
        </w:rPr>
      </w:pPr>
      <w:r>
        <w:rPr>
          <w:rFonts w:ascii="Calibri" w:eastAsia="Times New Roman" w:hAnsi="Calibri" w:cs="Arial"/>
          <w:sz w:val="24"/>
          <w:szCs w:val="24"/>
        </w:rPr>
        <w:t>At both a national policy and school level, r</w:t>
      </w:r>
      <w:r w:rsidRPr="00754427">
        <w:rPr>
          <w:rFonts w:ascii="Calibri" w:eastAsia="Times New Roman" w:hAnsi="Calibri" w:cs="Arial"/>
          <w:sz w:val="24"/>
          <w:szCs w:val="24"/>
        </w:rPr>
        <w:t>esearch can identify what makes the most difference to student outcomes and help define priorities, focus and investment. For example, as a school based influence on outcomes, leadership has been shown to be second only in significan</w:t>
      </w:r>
      <w:r w:rsidR="008401AF">
        <w:rPr>
          <w:rFonts w:ascii="Calibri" w:eastAsia="Times New Roman" w:hAnsi="Calibri" w:cs="Arial"/>
          <w:sz w:val="24"/>
          <w:szCs w:val="24"/>
        </w:rPr>
        <w:t>ce to classroom teaching (Qian and</w:t>
      </w:r>
      <w:r w:rsidRPr="00754427">
        <w:rPr>
          <w:rFonts w:ascii="Calibri" w:eastAsia="Times New Roman" w:hAnsi="Calibri" w:cs="Arial"/>
          <w:sz w:val="24"/>
          <w:szCs w:val="24"/>
        </w:rPr>
        <w:t xml:space="preserve"> Walker, 2012).  Leithwood (2007)</w:t>
      </w:r>
      <w:r>
        <w:rPr>
          <w:rFonts w:ascii="Calibri" w:eastAsia="Times New Roman" w:hAnsi="Calibri" w:cs="Arial"/>
          <w:sz w:val="24"/>
          <w:szCs w:val="24"/>
        </w:rPr>
        <w:t>,</w:t>
      </w:r>
      <w:r w:rsidRPr="00754427">
        <w:rPr>
          <w:rFonts w:ascii="Calibri" w:eastAsia="Times New Roman" w:hAnsi="Calibri" w:cs="Arial"/>
          <w:sz w:val="24"/>
          <w:szCs w:val="24"/>
        </w:rPr>
        <w:t xml:space="preserve"> for instance</w:t>
      </w:r>
      <w:r>
        <w:rPr>
          <w:rFonts w:ascii="Calibri" w:eastAsia="Times New Roman" w:hAnsi="Calibri" w:cs="Arial"/>
          <w:sz w:val="24"/>
          <w:szCs w:val="24"/>
        </w:rPr>
        <w:t>,</w:t>
      </w:r>
      <w:r w:rsidRPr="00754427">
        <w:rPr>
          <w:rFonts w:ascii="Calibri" w:eastAsia="Times New Roman" w:hAnsi="Calibri" w:cs="Arial"/>
          <w:sz w:val="24"/>
          <w:szCs w:val="24"/>
        </w:rPr>
        <w:t xml:space="preserve"> notes tha</w:t>
      </w:r>
      <w:r>
        <w:rPr>
          <w:rFonts w:ascii="Calibri" w:eastAsia="Times New Roman" w:hAnsi="Calibri" w:cs="Arial"/>
          <w:sz w:val="24"/>
          <w:szCs w:val="24"/>
        </w:rPr>
        <w:t>t while leadership explains 5-7 per cent</w:t>
      </w:r>
      <w:r w:rsidRPr="00754427">
        <w:rPr>
          <w:rFonts w:ascii="Calibri" w:eastAsia="Times New Roman" w:hAnsi="Calibri" w:cs="Arial"/>
          <w:sz w:val="24"/>
          <w:szCs w:val="24"/>
        </w:rPr>
        <w:t xml:space="preserve"> of the variation in student learning between schools, it actually accounts for one-quarter of all school based variation after factors such as </w:t>
      </w:r>
      <w:r>
        <w:rPr>
          <w:rFonts w:ascii="Calibri" w:eastAsia="Times New Roman" w:hAnsi="Calibri" w:cs="Arial"/>
          <w:sz w:val="24"/>
          <w:szCs w:val="24"/>
        </w:rPr>
        <w:t>student background are excluded</w:t>
      </w:r>
      <w:r w:rsidRPr="00754427">
        <w:rPr>
          <w:rFonts w:ascii="Calibri" w:eastAsia="Times New Roman" w:hAnsi="Calibri" w:cs="Arial"/>
          <w:sz w:val="24"/>
          <w:szCs w:val="24"/>
        </w:rPr>
        <w:t>. Such findings have had considerable influence on strategies intended to improve the performance of struggling schools and have focussed attention on leadership development</w:t>
      </w:r>
      <w:r w:rsidR="00B90B3E">
        <w:rPr>
          <w:rFonts w:ascii="Calibri" w:eastAsia="Times New Roman" w:hAnsi="Calibri" w:cs="Arial"/>
          <w:sz w:val="24"/>
          <w:szCs w:val="24"/>
        </w:rPr>
        <w:t>.</w:t>
      </w:r>
    </w:p>
    <w:p w14:paraId="57D3A909" w14:textId="77777777" w:rsidR="00B90B3E" w:rsidRPr="00754427" w:rsidRDefault="00B90B3E" w:rsidP="00754427">
      <w:pPr>
        <w:spacing w:after="0"/>
        <w:rPr>
          <w:rFonts w:ascii="Calibri" w:eastAsia="Times New Roman" w:hAnsi="Calibri" w:cs="Arial"/>
          <w:sz w:val="24"/>
          <w:szCs w:val="24"/>
        </w:rPr>
      </w:pPr>
    </w:p>
    <w:p w14:paraId="68D08E0A" w14:textId="77777777" w:rsidR="00AD403C" w:rsidRDefault="00D626AF" w:rsidP="00D626AF">
      <w:pPr>
        <w:spacing w:after="0"/>
        <w:rPr>
          <w:rFonts w:ascii="Calibri" w:eastAsia="Times New Roman" w:hAnsi="Calibri" w:cs="Arial"/>
          <w:sz w:val="24"/>
          <w:szCs w:val="24"/>
        </w:rPr>
      </w:pPr>
      <w:r>
        <w:rPr>
          <w:rFonts w:ascii="Calibri" w:eastAsia="Times New Roman" w:hAnsi="Calibri" w:cs="Arial"/>
          <w:sz w:val="24"/>
          <w:szCs w:val="24"/>
        </w:rPr>
        <w:t>R</w:t>
      </w:r>
      <w:r w:rsidR="00115892">
        <w:rPr>
          <w:rFonts w:ascii="Calibri" w:eastAsia="Times New Roman" w:hAnsi="Calibri" w:cs="Arial"/>
          <w:sz w:val="24"/>
          <w:szCs w:val="24"/>
        </w:rPr>
        <w:t xml:space="preserve">esearch can play a part in improving outcomes for students </w:t>
      </w:r>
      <w:r w:rsidR="00AD403C">
        <w:rPr>
          <w:rFonts w:ascii="Calibri" w:eastAsia="Times New Roman" w:hAnsi="Calibri" w:cs="Arial"/>
          <w:sz w:val="24"/>
          <w:szCs w:val="24"/>
        </w:rPr>
        <w:t>in two main ways. First</w:t>
      </w:r>
      <w:r w:rsidR="00AD403C" w:rsidRPr="00AD403C">
        <w:rPr>
          <w:rFonts w:ascii="Calibri" w:eastAsia="Times New Roman" w:hAnsi="Calibri" w:cs="Arial"/>
          <w:sz w:val="24"/>
          <w:szCs w:val="24"/>
        </w:rPr>
        <w:t xml:space="preserve">, </w:t>
      </w:r>
      <w:r w:rsidR="00AD403C">
        <w:rPr>
          <w:rFonts w:ascii="Calibri" w:eastAsia="Times New Roman" w:hAnsi="Calibri" w:cs="Arial"/>
          <w:sz w:val="24"/>
          <w:szCs w:val="24"/>
        </w:rPr>
        <w:t>it can inform</w:t>
      </w:r>
      <w:r w:rsidR="00AD403C" w:rsidRPr="00AD403C">
        <w:rPr>
          <w:rFonts w:ascii="Calibri" w:eastAsia="Times New Roman" w:hAnsi="Calibri" w:cs="Arial"/>
          <w:sz w:val="24"/>
          <w:szCs w:val="24"/>
        </w:rPr>
        <w:t xml:space="preserve"> teaching practice and school policy, support innovation and help teachers and school leaders address key educational issues. Examples include research on the most effective methods of literacy development, motivating and engaging disaffected students and whole school</w:t>
      </w:r>
      <w:r w:rsidR="00AD403C">
        <w:rPr>
          <w:rFonts w:ascii="Calibri" w:eastAsia="Times New Roman" w:hAnsi="Calibri" w:cs="Arial"/>
          <w:sz w:val="24"/>
          <w:szCs w:val="24"/>
        </w:rPr>
        <w:t xml:space="preserve"> </w:t>
      </w:r>
      <w:r w:rsidR="00AD403C" w:rsidRPr="00AD403C">
        <w:rPr>
          <w:rFonts w:ascii="Calibri" w:eastAsia="Times New Roman" w:hAnsi="Calibri" w:cs="Arial"/>
          <w:sz w:val="24"/>
          <w:szCs w:val="24"/>
        </w:rPr>
        <w:t>approaches to bullying.</w:t>
      </w:r>
      <w:r w:rsidR="00AD403C">
        <w:rPr>
          <w:rFonts w:ascii="Calibri" w:eastAsia="Times New Roman" w:hAnsi="Calibri" w:cs="Arial"/>
          <w:sz w:val="24"/>
          <w:szCs w:val="24"/>
        </w:rPr>
        <w:t xml:space="preserve"> Second</w:t>
      </w:r>
      <w:r w:rsidR="00AD403C" w:rsidRPr="00AD403C">
        <w:rPr>
          <w:rFonts w:ascii="Calibri" w:eastAsia="Times New Roman" w:hAnsi="Calibri" w:cs="Arial"/>
          <w:sz w:val="24"/>
          <w:szCs w:val="24"/>
        </w:rPr>
        <w:t xml:space="preserve">, evidence </w:t>
      </w:r>
      <w:r w:rsidR="0004649E">
        <w:rPr>
          <w:rFonts w:ascii="Calibri" w:eastAsia="Times New Roman" w:hAnsi="Calibri" w:cs="Arial"/>
          <w:sz w:val="24"/>
          <w:szCs w:val="24"/>
        </w:rPr>
        <w:t xml:space="preserve">can </w:t>
      </w:r>
      <w:r w:rsidR="00AD403C" w:rsidRPr="00AD403C">
        <w:rPr>
          <w:rFonts w:ascii="Calibri" w:eastAsia="Times New Roman" w:hAnsi="Calibri" w:cs="Arial"/>
          <w:sz w:val="24"/>
          <w:szCs w:val="24"/>
        </w:rPr>
        <w:t>be used to monitor progress</w:t>
      </w:r>
      <w:r w:rsidR="0004649E">
        <w:rPr>
          <w:rFonts w:ascii="Calibri" w:eastAsia="Times New Roman" w:hAnsi="Calibri" w:cs="Arial"/>
          <w:sz w:val="24"/>
          <w:szCs w:val="24"/>
        </w:rPr>
        <w:t xml:space="preserve"> towards</w:t>
      </w:r>
      <w:r w:rsidR="00AD403C" w:rsidRPr="00AD403C">
        <w:rPr>
          <w:rFonts w:ascii="Calibri" w:eastAsia="Times New Roman" w:hAnsi="Calibri" w:cs="Arial"/>
          <w:sz w:val="24"/>
          <w:szCs w:val="24"/>
        </w:rPr>
        <w:t xml:space="preserve"> </w:t>
      </w:r>
      <w:r w:rsidR="00AD403C" w:rsidRPr="00AD403C">
        <w:rPr>
          <w:rFonts w:ascii="Calibri" w:eastAsia="Times New Roman" w:hAnsi="Calibri" w:cs="Arial"/>
          <w:sz w:val="24"/>
          <w:szCs w:val="24"/>
        </w:rPr>
        <w:lastRenderedPageBreak/>
        <w:t>the outcomes and development of individuals, groups and cohorts, the effectiveness of policies and program</w:t>
      </w:r>
      <w:r w:rsidR="0004649E">
        <w:rPr>
          <w:rFonts w:ascii="Calibri" w:eastAsia="Times New Roman" w:hAnsi="Calibri" w:cs="Arial"/>
          <w:sz w:val="24"/>
          <w:szCs w:val="24"/>
        </w:rPr>
        <w:t>mes and the performance of schools (ACT, 2007).</w:t>
      </w:r>
    </w:p>
    <w:p w14:paraId="68D08E0B" w14:textId="77777777" w:rsidR="00754427" w:rsidRDefault="00754427" w:rsidP="00D626AF">
      <w:pPr>
        <w:spacing w:after="0"/>
        <w:rPr>
          <w:rFonts w:ascii="Calibri" w:eastAsia="Times New Roman" w:hAnsi="Calibri" w:cs="Arial"/>
          <w:sz w:val="24"/>
          <w:szCs w:val="24"/>
        </w:rPr>
      </w:pPr>
    </w:p>
    <w:p w14:paraId="68D08E0C" w14:textId="29501B51" w:rsidR="00754427" w:rsidRPr="00754427" w:rsidRDefault="00754427" w:rsidP="00754427">
      <w:pPr>
        <w:spacing w:after="0"/>
        <w:rPr>
          <w:rFonts w:ascii="Calibri" w:eastAsia="Times New Roman" w:hAnsi="Calibri" w:cs="Arial"/>
          <w:sz w:val="24"/>
          <w:szCs w:val="24"/>
        </w:rPr>
      </w:pPr>
      <w:r w:rsidRPr="00754427">
        <w:rPr>
          <w:rFonts w:ascii="Calibri" w:eastAsia="Times New Roman" w:hAnsi="Calibri" w:cs="Arial"/>
          <w:sz w:val="24"/>
          <w:szCs w:val="24"/>
        </w:rPr>
        <w:t xml:space="preserve">Any school improvement strategy requires effective evidence use and data analysis—so that change can be charted and the strategy adjusted in the light of its effects (Kaufman </w:t>
      </w:r>
      <w:r w:rsidRPr="008401AF">
        <w:rPr>
          <w:rFonts w:ascii="Calibri" w:eastAsia="Times New Roman" w:hAnsi="Calibri" w:cs="Arial"/>
          <w:i/>
          <w:sz w:val="24"/>
          <w:szCs w:val="24"/>
        </w:rPr>
        <w:t>et al</w:t>
      </w:r>
      <w:r w:rsidRPr="00754427">
        <w:rPr>
          <w:rFonts w:ascii="Calibri" w:eastAsia="Times New Roman" w:hAnsi="Calibri" w:cs="Arial"/>
          <w:sz w:val="24"/>
          <w:szCs w:val="24"/>
        </w:rPr>
        <w:t xml:space="preserve">, 2006). Reliable measurement of processes and outcomes variables is essential to continuous </w:t>
      </w:r>
      <w:r w:rsidR="008401AF">
        <w:rPr>
          <w:rFonts w:ascii="Calibri" w:eastAsia="Times New Roman" w:hAnsi="Calibri" w:cs="Arial"/>
          <w:sz w:val="24"/>
          <w:szCs w:val="24"/>
        </w:rPr>
        <w:t>improvement strategies (Morris and</w:t>
      </w:r>
      <w:r w:rsidRPr="00754427">
        <w:rPr>
          <w:rFonts w:ascii="Calibri" w:eastAsia="Times New Roman" w:hAnsi="Calibri" w:cs="Arial"/>
          <w:sz w:val="24"/>
          <w:szCs w:val="24"/>
        </w:rPr>
        <w:t xml:space="preserve"> Hiebert, 2011). </w:t>
      </w:r>
    </w:p>
    <w:p w14:paraId="68D08E0D" w14:textId="77777777" w:rsidR="00DB3F4D" w:rsidRDefault="00DB3F4D" w:rsidP="00D626AF">
      <w:pPr>
        <w:spacing w:after="0"/>
        <w:rPr>
          <w:rFonts w:ascii="Calibri" w:eastAsia="Times New Roman" w:hAnsi="Calibri" w:cs="Arial"/>
          <w:sz w:val="24"/>
          <w:szCs w:val="24"/>
        </w:rPr>
      </w:pPr>
    </w:p>
    <w:p w14:paraId="68D08E0E" w14:textId="77777777" w:rsidR="0095265D" w:rsidRPr="00957CB8" w:rsidRDefault="00957CB8" w:rsidP="00957CB8">
      <w:pPr>
        <w:pStyle w:val="Heading2"/>
        <w:numPr>
          <w:ilvl w:val="1"/>
          <w:numId w:val="5"/>
        </w:numPr>
        <w:rPr>
          <w:rFonts w:eastAsia="Times New Roman"/>
        </w:rPr>
      </w:pPr>
      <w:r>
        <w:rPr>
          <w:rFonts w:eastAsia="Times New Roman"/>
        </w:rPr>
        <w:t>Can research use</w:t>
      </w:r>
      <w:r w:rsidR="00754427">
        <w:rPr>
          <w:rFonts w:eastAsia="Times New Roman"/>
        </w:rPr>
        <w:t xml:space="preserve"> contribute to school improvement</w:t>
      </w:r>
      <w:r>
        <w:rPr>
          <w:rFonts w:eastAsia="Times New Roman"/>
        </w:rPr>
        <w:t>?</w:t>
      </w:r>
    </w:p>
    <w:p w14:paraId="68D08E0F" w14:textId="77777777" w:rsidR="005258DF" w:rsidRDefault="00DD0975" w:rsidP="002F09A4">
      <w:pPr>
        <w:spacing w:after="0"/>
        <w:rPr>
          <w:rFonts w:ascii="Calibri" w:eastAsia="Times New Roman" w:hAnsi="Calibri" w:cs="Arial"/>
          <w:sz w:val="24"/>
          <w:szCs w:val="24"/>
        </w:rPr>
      </w:pPr>
      <w:r w:rsidRPr="005258DF">
        <w:rPr>
          <w:rFonts w:ascii="Calibri" w:eastAsia="Times New Roman" w:hAnsi="Calibri" w:cs="Arial"/>
          <w:sz w:val="24"/>
          <w:szCs w:val="24"/>
        </w:rPr>
        <w:t xml:space="preserve">There is </w:t>
      </w:r>
      <w:r w:rsidR="00AB0D12">
        <w:rPr>
          <w:rFonts w:ascii="Calibri" w:eastAsia="Times New Roman" w:hAnsi="Calibri" w:cs="Arial"/>
          <w:sz w:val="24"/>
          <w:szCs w:val="24"/>
        </w:rPr>
        <w:t>good</w:t>
      </w:r>
      <w:r w:rsidRPr="005258DF">
        <w:rPr>
          <w:rFonts w:ascii="Calibri" w:eastAsia="Times New Roman" w:hAnsi="Calibri" w:cs="Arial"/>
          <w:sz w:val="24"/>
          <w:szCs w:val="24"/>
        </w:rPr>
        <w:t xml:space="preserve"> evidence that </w:t>
      </w:r>
      <w:r w:rsidR="00E87A69">
        <w:rPr>
          <w:rFonts w:ascii="Calibri" w:eastAsia="Times New Roman" w:hAnsi="Calibri" w:cs="Arial"/>
          <w:sz w:val="24"/>
          <w:szCs w:val="24"/>
        </w:rPr>
        <w:t>teacher quality</w:t>
      </w:r>
      <w:r w:rsidR="00754427">
        <w:rPr>
          <w:rFonts w:ascii="Calibri" w:eastAsia="Times New Roman" w:hAnsi="Calibri" w:cs="Arial"/>
          <w:sz w:val="24"/>
          <w:szCs w:val="24"/>
        </w:rPr>
        <w:t xml:space="preserve"> is the most important school-based factor for</w:t>
      </w:r>
      <w:r w:rsidRPr="005258DF">
        <w:rPr>
          <w:rFonts w:ascii="Calibri" w:eastAsia="Times New Roman" w:hAnsi="Calibri" w:cs="Arial"/>
          <w:sz w:val="24"/>
          <w:szCs w:val="24"/>
        </w:rPr>
        <w:t xml:space="preserve"> pupil learning and attainment</w:t>
      </w:r>
      <w:r w:rsidR="0030191A">
        <w:rPr>
          <w:rFonts w:ascii="Calibri" w:eastAsia="Times New Roman" w:hAnsi="Calibri" w:cs="Arial"/>
          <w:sz w:val="24"/>
          <w:szCs w:val="24"/>
        </w:rPr>
        <w:t xml:space="preserve"> </w:t>
      </w:r>
      <w:r w:rsidRPr="005258DF">
        <w:rPr>
          <w:rFonts w:ascii="Calibri" w:eastAsia="Times New Roman" w:hAnsi="Calibri" w:cs="Arial"/>
          <w:sz w:val="24"/>
          <w:szCs w:val="24"/>
        </w:rPr>
        <w:t xml:space="preserve">(Barber and Mourshed, 2007; Slater, Davies and Burgess, 2009; Day </w:t>
      </w:r>
      <w:r w:rsidRPr="005258DF">
        <w:rPr>
          <w:rFonts w:ascii="Calibri" w:eastAsia="Times New Roman" w:hAnsi="Calibri" w:cs="Arial"/>
          <w:i/>
          <w:sz w:val="24"/>
          <w:szCs w:val="24"/>
        </w:rPr>
        <w:t>et al</w:t>
      </w:r>
      <w:r w:rsidRPr="005258DF">
        <w:rPr>
          <w:rFonts w:ascii="Calibri" w:eastAsia="Times New Roman" w:hAnsi="Calibri" w:cs="Arial"/>
          <w:sz w:val="24"/>
          <w:szCs w:val="24"/>
        </w:rPr>
        <w:t>., 2006).</w:t>
      </w:r>
      <w:r w:rsidR="00AD29B5">
        <w:rPr>
          <w:rFonts w:ascii="Calibri" w:eastAsia="Times New Roman" w:hAnsi="Calibri" w:cs="Arial"/>
          <w:sz w:val="24"/>
          <w:szCs w:val="24"/>
        </w:rPr>
        <w:t xml:space="preserve">  Meta-analyses</w:t>
      </w:r>
      <w:r w:rsidR="0085332D">
        <w:rPr>
          <w:rFonts w:ascii="Calibri" w:eastAsia="Times New Roman" w:hAnsi="Calibri" w:cs="Arial"/>
          <w:sz w:val="24"/>
          <w:szCs w:val="24"/>
        </w:rPr>
        <w:t xml:space="preserve"> </w:t>
      </w:r>
      <w:r w:rsidR="00E87A69">
        <w:rPr>
          <w:rFonts w:ascii="Calibri" w:eastAsia="Times New Roman" w:hAnsi="Calibri" w:cs="Arial"/>
          <w:sz w:val="24"/>
          <w:szCs w:val="24"/>
        </w:rPr>
        <w:t>indicate</w:t>
      </w:r>
      <w:r w:rsidR="0085332D">
        <w:rPr>
          <w:rFonts w:ascii="Calibri" w:eastAsia="Times New Roman" w:hAnsi="Calibri" w:cs="Arial"/>
          <w:sz w:val="24"/>
          <w:szCs w:val="24"/>
        </w:rPr>
        <w:t xml:space="preserve"> that whilst 50 per cent of the variation in student achievement is attributable to their prior cognitive abilities, around 30 per cent is attributable to teaching variables</w:t>
      </w:r>
      <w:r w:rsidR="00E87A69">
        <w:rPr>
          <w:rFonts w:ascii="Calibri" w:eastAsia="Times New Roman" w:hAnsi="Calibri" w:cs="Arial"/>
          <w:sz w:val="24"/>
          <w:szCs w:val="24"/>
        </w:rPr>
        <w:t>. What teachers do in the classroom matters more than non-teacher factors such as class size and school organisation</w:t>
      </w:r>
      <w:r w:rsidR="0085332D">
        <w:rPr>
          <w:rFonts w:ascii="Calibri" w:eastAsia="Times New Roman" w:hAnsi="Calibri" w:cs="Arial"/>
          <w:sz w:val="24"/>
          <w:szCs w:val="24"/>
        </w:rPr>
        <w:t xml:space="preserve"> (</w:t>
      </w:r>
      <w:r w:rsidR="00115892">
        <w:rPr>
          <w:rFonts w:ascii="Calibri" w:eastAsia="Times New Roman" w:hAnsi="Calibri" w:cs="Arial"/>
          <w:sz w:val="24"/>
          <w:szCs w:val="24"/>
        </w:rPr>
        <w:t xml:space="preserve">Atherton, 2011; </w:t>
      </w:r>
      <w:r w:rsidR="0085332D">
        <w:rPr>
          <w:rFonts w:ascii="Calibri" w:eastAsia="Times New Roman" w:hAnsi="Calibri" w:cs="Arial"/>
          <w:sz w:val="24"/>
          <w:szCs w:val="24"/>
        </w:rPr>
        <w:t xml:space="preserve">Hattie, 2009; Marzano </w:t>
      </w:r>
      <w:r w:rsidR="0085332D" w:rsidRPr="008401AF">
        <w:rPr>
          <w:rFonts w:ascii="Calibri" w:eastAsia="Times New Roman" w:hAnsi="Calibri" w:cs="Arial"/>
          <w:i/>
          <w:sz w:val="24"/>
          <w:szCs w:val="24"/>
        </w:rPr>
        <w:t>et al</w:t>
      </w:r>
      <w:r w:rsidR="0085332D">
        <w:rPr>
          <w:rFonts w:ascii="Calibri" w:eastAsia="Times New Roman" w:hAnsi="Calibri" w:cs="Arial"/>
          <w:sz w:val="24"/>
          <w:szCs w:val="24"/>
        </w:rPr>
        <w:t xml:space="preserve">, 2001). </w:t>
      </w:r>
      <w:r w:rsidR="00AD29B5">
        <w:rPr>
          <w:rFonts w:ascii="Calibri" w:eastAsia="Times New Roman" w:hAnsi="Calibri" w:cs="Arial"/>
          <w:sz w:val="24"/>
          <w:szCs w:val="24"/>
        </w:rPr>
        <w:t xml:space="preserve"> </w:t>
      </w:r>
      <w:r w:rsidR="00754427">
        <w:rPr>
          <w:rFonts w:ascii="Calibri" w:eastAsia="Times New Roman" w:hAnsi="Calibri" w:cs="Arial"/>
          <w:sz w:val="24"/>
          <w:szCs w:val="24"/>
        </w:rPr>
        <w:t xml:space="preserve">If research use can be shown to impact positively on teaching, therefore, then it demonstrably </w:t>
      </w:r>
      <w:r w:rsidR="008C323F">
        <w:rPr>
          <w:rFonts w:ascii="Calibri" w:eastAsia="Times New Roman" w:hAnsi="Calibri" w:cs="Arial"/>
          <w:sz w:val="24"/>
          <w:szCs w:val="24"/>
        </w:rPr>
        <w:t>contribute to school improvement.</w:t>
      </w:r>
    </w:p>
    <w:p w14:paraId="68D08E10" w14:textId="77777777" w:rsidR="005258DF" w:rsidRDefault="005258DF" w:rsidP="005258DF">
      <w:pPr>
        <w:spacing w:after="0"/>
        <w:rPr>
          <w:rFonts w:ascii="Calibri" w:eastAsia="Times New Roman" w:hAnsi="Calibri" w:cs="Arial"/>
          <w:sz w:val="24"/>
          <w:szCs w:val="24"/>
        </w:rPr>
      </w:pPr>
    </w:p>
    <w:p w14:paraId="68D08E11" w14:textId="77777777" w:rsidR="008C323F" w:rsidRPr="008C323F" w:rsidRDefault="009D73AE" w:rsidP="008C323F">
      <w:pPr>
        <w:spacing w:after="0"/>
        <w:rPr>
          <w:rFonts w:ascii="Calibri" w:eastAsia="Times New Roman" w:hAnsi="Calibri" w:cs="Arial"/>
          <w:sz w:val="24"/>
          <w:szCs w:val="24"/>
        </w:rPr>
      </w:pPr>
      <w:r>
        <w:rPr>
          <w:rFonts w:ascii="Calibri" w:eastAsia="Times New Roman" w:hAnsi="Calibri" w:cs="Arial"/>
          <w:sz w:val="24"/>
          <w:szCs w:val="24"/>
        </w:rPr>
        <w:t>There is good e</w:t>
      </w:r>
      <w:r w:rsidR="001111C5" w:rsidRPr="005258DF">
        <w:rPr>
          <w:rFonts w:ascii="Calibri" w:eastAsia="Times New Roman" w:hAnsi="Calibri" w:cs="Arial"/>
          <w:sz w:val="24"/>
          <w:szCs w:val="24"/>
        </w:rPr>
        <w:t>vidence that</w:t>
      </w:r>
      <w:r w:rsidR="00F979F7">
        <w:rPr>
          <w:rFonts w:ascii="Calibri" w:eastAsia="Times New Roman" w:hAnsi="Calibri" w:cs="Arial"/>
          <w:sz w:val="24"/>
          <w:szCs w:val="24"/>
        </w:rPr>
        <w:t xml:space="preserve"> research use</w:t>
      </w:r>
      <w:r w:rsidR="001B7676" w:rsidRPr="005258DF">
        <w:rPr>
          <w:rFonts w:ascii="Calibri" w:eastAsia="Times New Roman" w:hAnsi="Calibri" w:cs="Arial"/>
          <w:sz w:val="24"/>
          <w:szCs w:val="24"/>
        </w:rPr>
        <w:t xml:space="preserve"> </w:t>
      </w:r>
      <w:r w:rsidR="0004649E">
        <w:rPr>
          <w:rFonts w:ascii="Calibri" w:eastAsia="Times New Roman" w:hAnsi="Calibri" w:cs="Arial"/>
          <w:sz w:val="24"/>
          <w:szCs w:val="24"/>
        </w:rPr>
        <w:t xml:space="preserve">can impact </w:t>
      </w:r>
      <w:r>
        <w:rPr>
          <w:rFonts w:ascii="Calibri" w:eastAsia="Times New Roman" w:hAnsi="Calibri" w:cs="Arial"/>
          <w:sz w:val="24"/>
          <w:szCs w:val="24"/>
        </w:rPr>
        <w:t xml:space="preserve">positively </w:t>
      </w:r>
      <w:r w:rsidR="0004649E">
        <w:rPr>
          <w:rFonts w:ascii="Calibri" w:eastAsia="Times New Roman" w:hAnsi="Calibri" w:cs="Arial"/>
          <w:sz w:val="24"/>
          <w:szCs w:val="24"/>
        </w:rPr>
        <w:t>on teaching practice</w:t>
      </w:r>
      <w:r w:rsidR="000640F3">
        <w:rPr>
          <w:rFonts w:ascii="Calibri" w:eastAsia="Times New Roman" w:hAnsi="Calibri" w:cs="Arial"/>
          <w:sz w:val="24"/>
          <w:szCs w:val="24"/>
        </w:rPr>
        <w:t>s</w:t>
      </w:r>
      <w:r w:rsidR="0004649E">
        <w:rPr>
          <w:rFonts w:ascii="Calibri" w:eastAsia="Times New Roman" w:hAnsi="Calibri" w:cs="Arial"/>
          <w:sz w:val="24"/>
          <w:szCs w:val="24"/>
        </w:rPr>
        <w:t>.</w:t>
      </w:r>
      <w:r w:rsidR="008C323F" w:rsidRPr="008C323F">
        <w:rPr>
          <w:rFonts w:ascii="Calibri" w:eastAsia="Times New Roman" w:hAnsi="Calibri" w:cs="Arial"/>
          <w:sz w:val="24"/>
          <w:szCs w:val="24"/>
        </w:rPr>
        <w:t xml:space="preserve"> Bell </w:t>
      </w:r>
      <w:r w:rsidR="008C323F" w:rsidRPr="008C323F">
        <w:rPr>
          <w:rFonts w:ascii="Calibri" w:eastAsia="Times New Roman" w:hAnsi="Calibri" w:cs="Arial"/>
          <w:i/>
          <w:sz w:val="24"/>
          <w:szCs w:val="24"/>
        </w:rPr>
        <w:t>et al</w:t>
      </w:r>
      <w:r w:rsidR="008C323F" w:rsidRPr="008C323F">
        <w:rPr>
          <w:rFonts w:ascii="Calibri" w:eastAsia="Times New Roman" w:hAnsi="Calibri" w:cs="Arial"/>
          <w:sz w:val="24"/>
          <w:szCs w:val="24"/>
        </w:rPr>
        <w:t xml:space="preserve"> (2010) conducted a systematic review of practitioner engagement in and/or with research and its impact on learners. Their synthesis included 25 studies in education and they concluded that there was ‘</w:t>
      </w:r>
      <w:r w:rsidR="008C323F" w:rsidRPr="008C323F">
        <w:rPr>
          <w:rFonts w:ascii="Calibri" w:eastAsia="Times New Roman" w:hAnsi="Calibri" w:cs="Arial"/>
          <w:i/>
          <w:sz w:val="24"/>
          <w:szCs w:val="24"/>
        </w:rPr>
        <w:t>strong evidence from these studies of links between teacher engagement in and with research and significant changes in practice with a positive impact on student outcomes.’</w:t>
      </w:r>
      <w:r w:rsidR="008C323F" w:rsidRPr="008C323F">
        <w:rPr>
          <w:rFonts w:ascii="Calibri" w:eastAsia="Times New Roman" w:hAnsi="Calibri" w:cs="Arial"/>
          <w:sz w:val="24"/>
          <w:szCs w:val="24"/>
        </w:rPr>
        <w:t xml:space="preserve"> (2010:2). Impacts on learners included improvements in knowledge and skills, behaviour for learning, and attitudes/motivation for learning.  Research engagement was shown to contribute to teachers selecting new approaches to their practice based on the evidence of what is effective.  Bell </w:t>
      </w:r>
      <w:r w:rsidR="008C323F" w:rsidRPr="008C323F">
        <w:rPr>
          <w:rFonts w:ascii="Calibri" w:eastAsia="Times New Roman" w:hAnsi="Calibri" w:cs="Arial"/>
          <w:i/>
          <w:sz w:val="24"/>
          <w:szCs w:val="24"/>
        </w:rPr>
        <w:t>et al</w:t>
      </w:r>
      <w:r w:rsidR="008C323F" w:rsidRPr="008C323F">
        <w:rPr>
          <w:rFonts w:ascii="Calibri" w:eastAsia="Times New Roman" w:hAnsi="Calibri" w:cs="Arial"/>
          <w:sz w:val="24"/>
          <w:szCs w:val="24"/>
        </w:rPr>
        <w:t xml:space="preserve"> particularly emphasise the value to teachers of being engaged with research that focuses on student learning needs, with the most powerful element of the process being the assessment of whether any changes in practice were having the desired impact on student outcomes. </w:t>
      </w:r>
    </w:p>
    <w:p w14:paraId="68D08E12" w14:textId="77777777" w:rsidR="008C323F" w:rsidRDefault="008C323F" w:rsidP="0087797B">
      <w:pPr>
        <w:spacing w:after="0"/>
        <w:rPr>
          <w:rFonts w:ascii="Calibri" w:eastAsia="Times New Roman" w:hAnsi="Calibri" w:cs="Arial"/>
          <w:sz w:val="24"/>
          <w:szCs w:val="24"/>
        </w:rPr>
      </w:pPr>
    </w:p>
    <w:p w14:paraId="68D08E14" w14:textId="77777777" w:rsidR="00CA4806" w:rsidRDefault="00F13960" w:rsidP="0087797B">
      <w:pPr>
        <w:spacing w:after="0"/>
        <w:rPr>
          <w:rFonts w:ascii="Calibri" w:eastAsia="Times New Roman" w:hAnsi="Calibri" w:cs="Arial"/>
          <w:sz w:val="24"/>
          <w:szCs w:val="24"/>
        </w:rPr>
      </w:pPr>
      <w:r>
        <w:rPr>
          <w:rFonts w:ascii="Calibri" w:eastAsia="Times New Roman" w:hAnsi="Calibri" w:cs="Arial"/>
          <w:sz w:val="24"/>
          <w:szCs w:val="24"/>
        </w:rPr>
        <w:t xml:space="preserve"> </w:t>
      </w:r>
      <w:r w:rsidRPr="005258DF">
        <w:rPr>
          <w:rFonts w:ascii="Calibri" w:eastAsia="Times New Roman" w:hAnsi="Calibri" w:cs="Arial"/>
          <w:sz w:val="24"/>
          <w:szCs w:val="24"/>
        </w:rPr>
        <w:t xml:space="preserve">A </w:t>
      </w:r>
      <w:r w:rsidR="0087797B">
        <w:rPr>
          <w:rFonts w:ascii="Calibri" w:eastAsia="Times New Roman" w:hAnsi="Calibri" w:cs="Arial"/>
          <w:sz w:val="24"/>
          <w:szCs w:val="24"/>
        </w:rPr>
        <w:t>study by</w:t>
      </w:r>
      <w:r w:rsidRPr="005258DF">
        <w:rPr>
          <w:rFonts w:ascii="Calibri" w:eastAsia="Times New Roman" w:hAnsi="Calibri" w:cs="Arial"/>
          <w:sz w:val="24"/>
          <w:szCs w:val="24"/>
        </w:rPr>
        <w:t xml:space="preserve"> the National Teacher Research Panel (NTRP, 200</w:t>
      </w:r>
      <w:r w:rsidR="0087797B">
        <w:rPr>
          <w:rFonts w:ascii="Calibri" w:eastAsia="Times New Roman" w:hAnsi="Calibri" w:cs="Arial"/>
          <w:sz w:val="24"/>
          <w:szCs w:val="24"/>
        </w:rPr>
        <w:t>6</w:t>
      </w:r>
      <w:r w:rsidR="008401AF">
        <w:rPr>
          <w:rFonts w:ascii="Calibri" w:eastAsia="Times New Roman" w:hAnsi="Calibri" w:cs="Arial"/>
          <w:sz w:val="24"/>
          <w:szCs w:val="24"/>
        </w:rPr>
        <w:t>a</w:t>
      </w:r>
      <w:r w:rsidRPr="005258DF">
        <w:rPr>
          <w:rFonts w:ascii="Calibri" w:eastAsia="Times New Roman" w:hAnsi="Calibri" w:cs="Arial"/>
          <w:sz w:val="24"/>
          <w:szCs w:val="24"/>
        </w:rPr>
        <w:t xml:space="preserve">) </w:t>
      </w:r>
      <w:r w:rsidR="0087797B">
        <w:rPr>
          <w:rFonts w:ascii="Calibri" w:eastAsia="Times New Roman" w:hAnsi="Calibri" w:cs="Arial"/>
          <w:sz w:val="24"/>
          <w:szCs w:val="24"/>
        </w:rPr>
        <w:t>identified</w:t>
      </w:r>
      <w:r w:rsidRPr="005258DF">
        <w:rPr>
          <w:rFonts w:ascii="Calibri" w:eastAsia="Times New Roman" w:hAnsi="Calibri" w:cs="Arial"/>
          <w:sz w:val="24"/>
          <w:szCs w:val="24"/>
        </w:rPr>
        <w:t xml:space="preserve"> </w:t>
      </w:r>
      <w:r w:rsidR="00FB73E8">
        <w:rPr>
          <w:rFonts w:ascii="Calibri" w:eastAsia="Times New Roman" w:hAnsi="Calibri" w:cs="Arial"/>
          <w:sz w:val="24"/>
          <w:szCs w:val="24"/>
        </w:rPr>
        <w:t xml:space="preserve">that </w:t>
      </w:r>
      <w:r w:rsidRPr="005258DF">
        <w:rPr>
          <w:rFonts w:ascii="Calibri" w:eastAsia="Times New Roman" w:hAnsi="Calibri" w:cs="Arial"/>
          <w:sz w:val="24"/>
          <w:szCs w:val="24"/>
        </w:rPr>
        <w:t xml:space="preserve">practice can be improved through teachers using research to update their knowledge, evaluate their approaches to teaching and introduce new </w:t>
      </w:r>
      <w:r>
        <w:rPr>
          <w:rFonts w:ascii="Calibri" w:eastAsia="Times New Roman" w:hAnsi="Calibri" w:cs="Arial"/>
          <w:sz w:val="24"/>
          <w:szCs w:val="24"/>
        </w:rPr>
        <w:t>resources and schemes of work</w:t>
      </w:r>
      <w:r w:rsidR="0087797B">
        <w:rPr>
          <w:rFonts w:ascii="Calibri" w:eastAsia="Times New Roman" w:hAnsi="Calibri" w:cs="Arial"/>
          <w:sz w:val="24"/>
          <w:szCs w:val="24"/>
        </w:rPr>
        <w:t>. Specific examples included</w:t>
      </w:r>
      <w:r w:rsidR="0087797B" w:rsidRPr="0087797B">
        <w:rPr>
          <w:rFonts w:ascii="Calibri" w:eastAsia="Times New Roman" w:hAnsi="Calibri" w:cs="Arial"/>
          <w:sz w:val="24"/>
          <w:szCs w:val="24"/>
        </w:rPr>
        <w:t xml:space="preserve"> </w:t>
      </w:r>
      <w:r w:rsidR="0087797B">
        <w:rPr>
          <w:rFonts w:ascii="Calibri" w:eastAsia="Times New Roman" w:hAnsi="Calibri" w:cs="Arial"/>
          <w:sz w:val="24"/>
          <w:szCs w:val="24"/>
        </w:rPr>
        <w:t xml:space="preserve">adopting new </w:t>
      </w:r>
      <w:r w:rsidR="0087797B" w:rsidRPr="0087797B">
        <w:rPr>
          <w:rFonts w:ascii="Calibri" w:eastAsia="Times New Roman" w:hAnsi="Calibri" w:cs="Arial"/>
          <w:sz w:val="24"/>
          <w:szCs w:val="24"/>
        </w:rPr>
        <w:t>approaches to assessment</w:t>
      </w:r>
      <w:r w:rsidR="0087797B">
        <w:rPr>
          <w:rFonts w:ascii="Calibri" w:eastAsia="Times New Roman" w:hAnsi="Calibri" w:cs="Arial"/>
          <w:sz w:val="24"/>
          <w:szCs w:val="24"/>
        </w:rPr>
        <w:t xml:space="preserve">, </w:t>
      </w:r>
      <w:r w:rsidR="0087797B" w:rsidRPr="0087797B">
        <w:rPr>
          <w:rFonts w:ascii="Calibri" w:eastAsia="Times New Roman" w:hAnsi="Calibri" w:cs="Arial"/>
          <w:sz w:val="24"/>
          <w:szCs w:val="24"/>
        </w:rPr>
        <w:t>strategies for revision classes</w:t>
      </w:r>
      <w:r w:rsidR="0087797B">
        <w:rPr>
          <w:rFonts w:ascii="Calibri" w:eastAsia="Times New Roman" w:hAnsi="Calibri" w:cs="Arial"/>
          <w:sz w:val="24"/>
          <w:szCs w:val="24"/>
        </w:rPr>
        <w:t xml:space="preserve"> and</w:t>
      </w:r>
      <w:r w:rsidR="0087797B" w:rsidRPr="0087797B">
        <w:rPr>
          <w:rFonts w:ascii="Calibri" w:eastAsia="Times New Roman" w:hAnsi="Calibri" w:cs="Arial"/>
          <w:sz w:val="24"/>
          <w:szCs w:val="24"/>
        </w:rPr>
        <w:t xml:space="preserve"> </w:t>
      </w:r>
      <w:r w:rsidR="0087797B">
        <w:rPr>
          <w:rFonts w:ascii="Calibri" w:eastAsia="Times New Roman" w:hAnsi="Calibri" w:cs="Arial"/>
          <w:sz w:val="24"/>
          <w:szCs w:val="24"/>
        </w:rPr>
        <w:t>the transition from primary to secondary school</w:t>
      </w:r>
      <w:r w:rsidR="00452BD6" w:rsidRPr="005258DF">
        <w:rPr>
          <w:rFonts w:ascii="Calibri" w:eastAsia="Times New Roman" w:hAnsi="Calibri" w:cs="Arial"/>
          <w:sz w:val="24"/>
          <w:szCs w:val="24"/>
        </w:rPr>
        <w:t>. Furlong and Sainsbury</w:t>
      </w:r>
      <w:r w:rsidR="001B7676" w:rsidRPr="005258DF">
        <w:rPr>
          <w:rFonts w:ascii="Calibri" w:eastAsia="Times New Roman" w:hAnsi="Calibri" w:cs="Arial"/>
          <w:sz w:val="24"/>
          <w:szCs w:val="24"/>
        </w:rPr>
        <w:t xml:space="preserve"> </w:t>
      </w:r>
      <w:r w:rsidR="00452BD6" w:rsidRPr="005258DF">
        <w:rPr>
          <w:rFonts w:ascii="Calibri" w:eastAsia="Times New Roman" w:hAnsi="Calibri" w:cs="Arial"/>
          <w:sz w:val="24"/>
          <w:szCs w:val="24"/>
        </w:rPr>
        <w:t>(</w:t>
      </w:r>
      <w:r w:rsidR="001B7676" w:rsidRPr="005258DF">
        <w:rPr>
          <w:rFonts w:ascii="Calibri" w:eastAsia="Times New Roman" w:hAnsi="Calibri" w:cs="Arial"/>
          <w:sz w:val="24"/>
          <w:szCs w:val="24"/>
        </w:rPr>
        <w:t>2005</w:t>
      </w:r>
      <w:r w:rsidR="00452BD6" w:rsidRPr="005258DF">
        <w:rPr>
          <w:rFonts w:ascii="Calibri" w:eastAsia="Times New Roman" w:hAnsi="Calibri" w:cs="Arial"/>
          <w:sz w:val="24"/>
          <w:szCs w:val="24"/>
        </w:rPr>
        <w:t>) highlight the value of research engagement for teachers’ learning and morale.</w:t>
      </w:r>
      <w:r w:rsidR="005258DF" w:rsidRPr="005258DF">
        <w:rPr>
          <w:rFonts w:ascii="Calibri" w:eastAsia="Times New Roman" w:hAnsi="Calibri" w:cs="Arial"/>
          <w:sz w:val="24"/>
          <w:szCs w:val="24"/>
        </w:rPr>
        <w:t xml:space="preserve"> </w:t>
      </w:r>
      <w:r w:rsidR="00CA4806" w:rsidRPr="005258DF">
        <w:rPr>
          <w:rFonts w:ascii="Calibri" w:eastAsia="Times New Roman" w:hAnsi="Calibri" w:cs="Arial"/>
          <w:sz w:val="24"/>
          <w:szCs w:val="24"/>
        </w:rPr>
        <w:t xml:space="preserve">Downing </w:t>
      </w:r>
      <w:r w:rsidR="00CA4806" w:rsidRPr="005258DF">
        <w:rPr>
          <w:rFonts w:ascii="Calibri" w:eastAsia="Times New Roman" w:hAnsi="Calibri" w:cs="Arial"/>
          <w:i/>
          <w:sz w:val="24"/>
          <w:szCs w:val="24"/>
        </w:rPr>
        <w:t>et al</w:t>
      </w:r>
      <w:r w:rsidR="00CA4806" w:rsidRPr="005258DF">
        <w:rPr>
          <w:rFonts w:ascii="Calibri" w:eastAsia="Times New Roman" w:hAnsi="Calibri" w:cs="Arial"/>
          <w:sz w:val="24"/>
          <w:szCs w:val="24"/>
        </w:rPr>
        <w:t>. (2004) found that teacher engagement in research had positive impacts on the wider school community, by encouraging dialogue between teachers, support staff, leaders and governors.</w:t>
      </w:r>
    </w:p>
    <w:p w14:paraId="68D08E15" w14:textId="77777777" w:rsidR="004E3101" w:rsidRDefault="004E3101" w:rsidP="005258DF">
      <w:pPr>
        <w:spacing w:after="0"/>
        <w:rPr>
          <w:rFonts w:ascii="Calibri" w:eastAsia="Times New Roman" w:hAnsi="Calibri" w:cs="Arial"/>
          <w:sz w:val="24"/>
          <w:szCs w:val="24"/>
        </w:rPr>
      </w:pPr>
    </w:p>
    <w:p w14:paraId="68D08E16" w14:textId="5B9A1892" w:rsidR="003B3C04" w:rsidRDefault="003B3C04" w:rsidP="003C5559">
      <w:pPr>
        <w:pStyle w:val="Heading2"/>
        <w:numPr>
          <w:ilvl w:val="1"/>
          <w:numId w:val="5"/>
        </w:numPr>
      </w:pPr>
      <w:r w:rsidRPr="003B3C04">
        <w:t xml:space="preserve">What do we know </w:t>
      </w:r>
      <w:r>
        <w:t>about whether and how evidence is</w:t>
      </w:r>
      <w:r w:rsidRPr="003B3C04">
        <w:t xml:space="preserve"> used?</w:t>
      </w:r>
    </w:p>
    <w:p w14:paraId="68D08E17" w14:textId="24CAB4B4" w:rsidR="008C323F" w:rsidRDefault="00964517" w:rsidP="00817856">
      <w:pPr>
        <w:rPr>
          <w:rFonts w:ascii="Calibri" w:hAnsi="Calibri" w:cs="Arial"/>
          <w:sz w:val="24"/>
          <w:szCs w:val="24"/>
        </w:rPr>
      </w:pPr>
      <w:r w:rsidRPr="00A7587E">
        <w:rPr>
          <w:rFonts w:ascii="Calibri" w:hAnsi="Calibri" w:cs="Arial"/>
          <w:sz w:val="24"/>
          <w:szCs w:val="24"/>
        </w:rPr>
        <w:t xml:space="preserve">Studies of </w:t>
      </w:r>
      <w:r w:rsidR="00FB73E8">
        <w:rPr>
          <w:rFonts w:ascii="Calibri" w:hAnsi="Calibri" w:cs="Arial"/>
          <w:sz w:val="24"/>
          <w:szCs w:val="24"/>
        </w:rPr>
        <w:t xml:space="preserve">the extent of </w:t>
      </w:r>
      <w:r w:rsidRPr="00A7587E">
        <w:rPr>
          <w:rFonts w:ascii="Calibri" w:hAnsi="Calibri" w:cs="Arial"/>
          <w:sz w:val="24"/>
          <w:szCs w:val="24"/>
        </w:rPr>
        <w:t>research engagement by teachers paint a mixed picture</w:t>
      </w:r>
      <w:r w:rsidR="004475A2">
        <w:rPr>
          <w:rFonts w:ascii="Calibri" w:hAnsi="Calibri" w:cs="Arial"/>
          <w:sz w:val="24"/>
          <w:szCs w:val="24"/>
        </w:rPr>
        <w:t xml:space="preserve"> </w:t>
      </w:r>
      <w:r w:rsidR="004475A2" w:rsidRPr="00A7587E">
        <w:rPr>
          <w:rFonts w:ascii="Calibri" w:hAnsi="Calibri" w:cs="Arial"/>
          <w:sz w:val="24"/>
          <w:szCs w:val="24"/>
        </w:rPr>
        <w:t>(Rickinson, 2005).</w:t>
      </w:r>
      <w:r w:rsidR="004475A2">
        <w:rPr>
          <w:rFonts w:ascii="Calibri" w:hAnsi="Calibri" w:cs="Arial"/>
          <w:sz w:val="24"/>
          <w:szCs w:val="24"/>
        </w:rPr>
        <w:t xml:space="preserve"> </w:t>
      </w:r>
      <w:r w:rsidR="00817856" w:rsidRPr="00A7587E">
        <w:rPr>
          <w:rFonts w:ascii="Calibri" w:hAnsi="Calibri" w:cs="Arial"/>
          <w:sz w:val="24"/>
          <w:szCs w:val="24"/>
        </w:rPr>
        <w:t xml:space="preserve">Hobson </w:t>
      </w:r>
      <w:r w:rsidR="00817856" w:rsidRPr="00A848C5">
        <w:rPr>
          <w:rFonts w:ascii="Calibri" w:hAnsi="Calibri" w:cs="Arial"/>
          <w:i/>
          <w:sz w:val="24"/>
          <w:szCs w:val="24"/>
        </w:rPr>
        <w:t>et al</w:t>
      </w:r>
      <w:r w:rsidR="00A848C5">
        <w:rPr>
          <w:rFonts w:ascii="Calibri" w:hAnsi="Calibri" w:cs="Arial"/>
          <w:sz w:val="24"/>
          <w:szCs w:val="24"/>
        </w:rPr>
        <w:t>. (2009</w:t>
      </w:r>
      <w:r w:rsidR="00817856" w:rsidRPr="00A7587E">
        <w:rPr>
          <w:rFonts w:ascii="Calibri" w:hAnsi="Calibri" w:cs="Arial"/>
          <w:sz w:val="24"/>
          <w:szCs w:val="24"/>
        </w:rPr>
        <w:t xml:space="preserve">) found that only 31 per cent of student teachers thought that awareness of research findings about effective teaching methods was ‘very important’. However, </w:t>
      </w:r>
      <w:r w:rsidR="00C4729C">
        <w:rPr>
          <w:rFonts w:ascii="Calibri" w:hAnsi="Calibri" w:cs="Arial"/>
          <w:sz w:val="24"/>
          <w:szCs w:val="24"/>
        </w:rPr>
        <w:t>Rickinson</w:t>
      </w:r>
      <w:r w:rsidR="00970FF7">
        <w:rPr>
          <w:rFonts w:ascii="Calibri" w:hAnsi="Calibri" w:cs="Arial"/>
          <w:sz w:val="24"/>
          <w:szCs w:val="24"/>
        </w:rPr>
        <w:t xml:space="preserve"> </w:t>
      </w:r>
      <w:r w:rsidR="00C4729C">
        <w:rPr>
          <w:rFonts w:ascii="Calibri" w:hAnsi="Calibri" w:cs="Arial"/>
          <w:sz w:val="24"/>
          <w:szCs w:val="24"/>
        </w:rPr>
        <w:t xml:space="preserve">(2005) reports </w:t>
      </w:r>
      <w:r w:rsidRPr="00A7587E">
        <w:rPr>
          <w:rFonts w:ascii="Calibri" w:hAnsi="Calibri" w:cs="Arial"/>
          <w:sz w:val="24"/>
          <w:szCs w:val="24"/>
        </w:rPr>
        <w:t xml:space="preserve">a </w:t>
      </w:r>
      <w:r w:rsidR="00C4729C">
        <w:rPr>
          <w:rFonts w:ascii="Calibri" w:hAnsi="Calibri" w:cs="Arial"/>
          <w:sz w:val="24"/>
          <w:szCs w:val="24"/>
        </w:rPr>
        <w:t>2004 MORI</w:t>
      </w:r>
      <w:r w:rsidR="00817856" w:rsidRPr="00A7587E">
        <w:rPr>
          <w:rFonts w:ascii="Calibri" w:hAnsi="Calibri" w:cs="Arial"/>
          <w:sz w:val="24"/>
          <w:szCs w:val="24"/>
        </w:rPr>
        <w:t xml:space="preserve"> survey of primary and s</w:t>
      </w:r>
      <w:r w:rsidRPr="00A7587E">
        <w:rPr>
          <w:rFonts w:ascii="Calibri" w:hAnsi="Calibri" w:cs="Arial"/>
          <w:sz w:val="24"/>
          <w:szCs w:val="24"/>
        </w:rPr>
        <w:t xml:space="preserve">econdary school teachers found that </w:t>
      </w:r>
      <w:r w:rsidR="00817856" w:rsidRPr="00A7587E">
        <w:rPr>
          <w:rFonts w:ascii="Calibri" w:hAnsi="Calibri" w:cs="Arial"/>
          <w:sz w:val="24"/>
          <w:szCs w:val="24"/>
        </w:rPr>
        <w:t>42 per cent reported frequently using research to inform their professional developm</w:t>
      </w:r>
      <w:r w:rsidRPr="00A7587E">
        <w:rPr>
          <w:rFonts w:ascii="Calibri" w:hAnsi="Calibri" w:cs="Arial"/>
          <w:sz w:val="24"/>
          <w:szCs w:val="24"/>
        </w:rPr>
        <w:t>ent or classroom practice, with just five per cent reporting that</w:t>
      </w:r>
      <w:r w:rsidR="00817856" w:rsidRPr="00A7587E">
        <w:rPr>
          <w:rFonts w:ascii="Calibri" w:hAnsi="Calibri" w:cs="Arial"/>
          <w:sz w:val="24"/>
          <w:szCs w:val="24"/>
        </w:rPr>
        <w:t xml:space="preserve"> they never used research. </w:t>
      </w:r>
      <w:r w:rsidR="00A7587E" w:rsidRPr="00A7587E">
        <w:rPr>
          <w:rFonts w:ascii="Calibri" w:hAnsi="Calibri" w:cs="Arial"/>
          <w:sz w:val="24"/>
          <w:szCs w:val="24"/>
        </w:rPr>
        <w:t xml:space="preserve"> </w:t>
      </w:r>
      <w:r w:rsidR="00D951DB">
        <w:rPr>
          <w:rFonts w:ascii="Calibri" w:hAnsi="Calibri" w:cs="Arial"/>
          <w:sz w:val="24"/>
          <w:szCs w:val="24"/>
        </w:rPr>
        <w:t xml:space="preserve">Poet </w:t>
      </w:r>
      <w:r w:rsidR="00D951DB" w:rsidRPr="008C323F">
        <w:rPr>
          <w:rFonts w:ascii="Calibri" w:hAnsi="Calibri" w:cs="Arial"/>
          <w:i/>
          <w:sz w:val="24"/>
          <w:szCs w:val="24"/>
        </w:rPr>
        <w:t>et al’s</w:t>
      </w:r>
      <w:r w:rsidR="00D951DB">
        <w:rPr>
          <w:rFonts w:ascii="Calibri" w:hAnsi="Calibri" w:cs="Arial"/>
          <w:sz w:val="24"/>
          <w:szCs w:val="24"/>
        </w:rPr>
        <w:t xml:space="preserve"> (2010) survey of teachers in England found that a third of those surveyed had undertaken their own research and enquiry to improve their pra</w:t>
      </w:r>
      <w:r w:rsidR="004475A2">
        <w:rPr>
          <w:rFonts w:ascii="Calibri" w:hAnsi="Calibri" w:cs="Arial"/>
          <w:sz w:val="24"/>
          <w:szCs w:val="24"/>
        </w:rPr>
        <w:t>ctice in the previous 12 months</w:t>
      </w:r>
      <w:r w:rsidR="00FB73E8">
        <w:rPr>
          <w:rFonts w:ascii="Calibri" w:hAnsi="Calibri" w:cs="Arial"/>
          <w:sz w:val="24"/>
          <w:szCs w:val="24"/>
        </w:rPr>
        <w:t>,</w:t>
      </w:r>
      <w:r w:rsidR="004475A2">
        <w:rPr>
          <w:rFonts w:ascii="Calibri" w:hAnsi="Calibri" w:cs="Arial"/>
          <w:sz w:val="24"/>
          <w:szCs w:val="24"/>
        </w:rPr>
        <w:t xml:space="preserve"> and</w:t>
      </w:r>
      <w:r w:rsidR="00D951DB">
        <w:rPr>
          <w:rFonts w:ascii="Calibri" w:hAnsi="Calibri" w:cs="Arial"/>
          <w:sz w:val="24"/>
          <w:szCs w:val="24"/>
        </w:rPr>
        <w:t xml:space="preserve"> </w:t>
      </w:r>
      <w:r w:rsidR="00194640">
        <w:rPr>
          <w:rFonts w:ascii="Calibri" w:hAnsi="Calibri" w:cs="Arial"/>
          <w:sz w:val="24"/>
          <w:szCs w:val="24"/>
        </w:rPr>
        <w:t>61 per cent of teachers responding to the survey said they knew where to access research findings.</w:t>
      </w:r>
      <w:r w:rsidR="005E558E">
        <w:rPr>
          <w:rFonts w:ascii="Calibri" w:hAnsi="Calibri" w:cs="Arial"/>
          <w:sz w:val="24"/>
          <w:szCs w:val="24"/>
        </w:rPr>
        <w:t xml:space="preserve"> Neither of these studies, or any others we reviewed, attempted to find out about the type, quality and robustness of research either accessed or undertaken.</w:t>
      </w:r>
      <w:r w:rsidR="004475A2">
        <w:rPr>
          <w:rFonts w:ascii="Calibri" w:hAnsi="Calibri" w:cs="Arial"/>
          <w:sz w:val="24"/>
          <w:szCs w:val="24"/>
        </w:rPr>
        <w:t xml:space="preserve"> </w:t>
      </w:r>
    </w:p>
    <w:p w14:paraId="68D08E18" w14:textId="77777777" w:rsidR="00CA4806" w:rsidRPr="00A7587E" w:rsidRDefault="008C323F" w:rsidP="00817856">
      <w:pPr>
        <w:rPr>
          <w:rFonts w:ascii="Calibri" w:hAnsi="Calibri" w:cs="Arial"/>
          <w:sz w:val="24"/>
          <w:szCs w:val="24"/>
        </w:rPr>
      </w:pPr>
      <w:r>
        <w:rPr>
          <w:rFonts w:ascii="Calibri" w:hAnsi="Calibri" w:cs="Arial"/>
          <w:sz w:val="24"/>
          <w:szCs w:val="24"/>
        </w:rPr>
        <w:t>T</w:t>
      </w:r>
      <w:r w:rsidR="004475A2">
        <w:rPr>
          <w:rFonts w:ascii="Calibri" w:hAnsi="Calibri" w:cs="Arial"/>
          <w:sz w:val="24"/>
          <w:szCs w:val="24"/>
        </w:rPr>
        <w:t>eacher attitudes to the potential contr</w:t>
      </w:r>
      <w:r w:rsidR="004475A2" w:rsidRPr="004475A2">
        <w:rPr>
          <w:rFonts w:ascii="Calibri" w:hAnsi="Calibri" w:cs="Arial"/>
          <w:sz w:val="24"/>
          <w:szCs w:val="24"/>
        </w:rPr>
        <w:t>ib</w:t>
      </w:r>
      <w:r w:rsidR="004475A2">
        <w:rPr>
          <w:rFonts w:ascii="Calibri" w:hAnsi="Calibri" w:cs="Arial"/>
          <w:sz w:val="24"/>
          <w:szCs w:val="24"/>
        </w:rPr>
        <w:t>uti</w:t>
      </w:r>
      <w:r w:rsidR="004475A2" w:rsidRPr="004475A2">
        <w:rPr>
          <w:rFonts w:ascii="Calibri" w:hAnsi="Calibri" w:cs="Arial"/>
          <w:sz w:val="24"/>
          <w:szCs w:val="24"/>
        </w:rPr>
        <w:t>on of research to practice improvement</w:t>
      </w:r>
      <w:r>
        <w:rPr>
          <w:rFonts w:ascii="Calibri" w:hAnsi="Calibri" w:cs="Arial"/>
          <w:sz w:val="24"/>
          <w:szCs w:val="24"/>
        </w:rPr>
        <w:t xml:space="preserve"> have been found to</w:t>
      </w:r>
      <w:r w:rsidR="004475A2" w:rsidRPr="004475A2">
        <w:rPr>
          <w:rFonts w:ascii="Calibri" w:hAnsi="Calibri" w:cs="Arial"/>
          <w:sz w:val="24"/>
          <w:szCs w:val="24"/>
        </w:rPr>
        <w:t xml:space="preserve"> </w:t>
      </w:r>
      <w:r>
        <w:rPr>
          <w:rFonts w:ascii="Calibri" w:hAnsi="Calibri" w:cs="Arial"/>
          <w:sz w:val="24"/>
          <w:szCs w:val="24"/>
        </w:rPr>
        <w:t>vary</w:t>
      </w:r>
      <w:r w:rsidR="004475A2">
        <w:rPr>
          <w:rFonts w:ascii="Calibri" w:hAnsi="Calibri" w:cs="Arial"/>
          <w:sz w:val="24"/>
          <w:szCs w:val="24"/>
        </w:rPr>
        <w:t xml:space="preserve"> by role</w:t>
      </w:r>
      <w:r w:rsidR="00FB73E8">
        <w:rPr>
          <w:rFonts w:ascii="Calibri" w:hAnsi="Calibri" w:cs="Arial"/>
          <w:sz w:val="24"/>
          <w:szCs w:val="24"/>
        </w:rPr>
        <w:t>,</w:t>
      </w:r>
      <w:r w:rsidR="004475A2">
        <w:rPr>
          <w:rFonts w:ascii="Calibri" w:hAnsi="Calibri" w:cs="Arial"/>
          <w:sz w:val="24"/>
          <w:szCs w:val="24"/>
        </w:rPr>
        <w:t xml:space="preserve"> seniority, teacher characteristics and by </w:t>
      </w:r>
      <w:r w:rsidR="00FB73E8">
        <w:rPr>
          <w:rFonts w:ascii="Calibri" w:hAnsi="Calibri" w:cs="Arial"/>
          <w:sz w:val="24"/>
          <w:szCs w:val="24"/>
        </w:rPr>
        <w:t xml:space="preserve">terms of </w:t>
      </w:r>
      <w:r w:rsidR="004475A2">
        <w:rPr>
          <w:rFonts w:ascii="Calibri" w:hAnsi="Calibri" w:cs="Arial"/>
          <w:sz w:val="24"/>
          <w:szCs w:val="24"/>
        </w:rPr>
        <w:t>employment and school-related factors</w:t>
      </w:r>
      <w:r>
        <w:rPr>
          <w:rFonts w:ascii="Calibri" w:hAnsi="Calibri" w:cs="Arial"/>
          <w:sz w:val="24"/>
          <w:szCs w:val="24"/>
        </w:rPr>
        <w:t xml:space="preserve"> (Poet </w:t>
      </w:r>
      <w:r w:rsidRPr="008C323F">
        <w:rPr>
          <w:rFonts w:ascii="Calibri" w:hAnsi="Calibri" w:cs="Arial"/>
          <w:i/>
          <w:sz w:val="24"/>
          <w:szCs w:val="24"/>
        </w:rPr>
        <w:t>et al</w:t>
      </w:r>
      <w:r>
        <w:rPr>
          <w:rFonts w:ascii="Calibri" w:hAnsi="Calibri" w:cs="Arial"/>
          <w:sz w:val="24"/>
          <w:szCs w:val="24"/>
        </w:rPr>
        <w:t>, 2010)</w:t>
      </w:r>
      <w:r w:rsidR="004475A2">
        <w:rPr>
          <w:rFonts w:ascii="Calibri" w:hAnsi="Calibri" w:cs="Arial"/>
          <w:sz w:val="24"/>
          <w:szCs w:val="24"/>
        </w:rPr>
        <w:t xml:space="preserve">. More senior teachers, older and part-time teachers tended to have more positive attitudes towards the value of research, as </w:t>
      </w:r>
      <w:r w:rsidR="00FB73E8">
        <w:rPr>
          <w:rFonts w:ascii="Calibri" w:hAnsi="Calibri" w:cs="Arial"/>
          <w:sz w:val="24"/>
          <w:szCs w:val="24"/>
        </w:rPr>
        <w:t>did</w:t>
      </w:r>
      <w:r w:rsidR="004475A2">
        <w:rPr>
          <w:rFonts w:ascii="Calibri" w:hAnsi="Calibri" w:cs="Arial"/>
          <w:sz w:val="24"/>
          <w:szCs w:val="24"/>
        </w:rPr>
        <w:t xml:space="preserve"> teachers from schools with higher proportions of pupils with Special Educational Needs. Poet </w:t>
      </w:r>
      <w:r w:rsidR="004475A2" w:rsidRPr="008C323F">
        <w:rPr>
          <w:rFonts w:ascii="Calibri" w:hAnsi="Calibri" w:cs="Arial"/>
          <w:i/>
          <w:sz w:val="24"/>
          <w:szCs w:val="24"/>
        </w:rPr>
        <w:t>et al</w:t>
      </w:r>
      <w:r w:rsidR="004475A2" w:rsidRPr="00FB73E8">
        <w:rPr>
          <w:rFonts w:ascii="Calibri" w:hAnsi="Calibri" w:cs="Arial"/>
          <w:sz w:val="24"/>
          <w:szCs w:val="24"/>
        </w:rPr>
        <w:t>.</w:t>
      </w:r>
      <w:r w:rsidR="004475A2">
        <w:rPr>
          <w:rFonts w:ascii="Calibri" w:hAnsi="Calibri" w:cs="Arial"/>
          <w:sz w:val="24"/>
          <w:szCs w:val="24"/>
        </w:rPr>
        <w:t xml:space="preserve"> suggest that teachers who are more established in their profession</w:t>
      </w:r>
      <w:r w:rsidR="007B419C">
        <w:rPr>
          <w:rFonts w:ascii="Calibri" w:hAnsi="Calibri" w:cs="Arial"/>
          <w:sz w:val="24"/>
          <w:szCs w:val="24"/>
        </w:rPr>
        <w:t xml:space="preserve">, and/or have more time, and/or have the motivation to share learning about the needs of particular groups of pupils may be more likely to have positive attitudes towards research. </w:t>
      </w:r>
    </w:p>
    <w:p w14:paraId="68D08E19" w14:textId="77777777" w:rsidR="008C323F" w:rsidRDefault="004475A2" w:rsidP="00CE4D7A">
      <w:pPr>
        <w:rPr>
          <w:rFonts w:ascii="Calibri" w:hAnsi="Calibri" w:cs="Arial"/>
          <w:sz w:val="24"/>
          <w:szCs w:val="24"/>
        </w:rPr>
      </w:pPr>
      <w:r w:rsidRPr="00A7587E">
        <w:rPr>
          <w:rFonts w:ascii="Calibri" w:hAnsi="Calibri" w:cs="Arial"/>
          <w:sz w:val="24"/>
          <w:szCs w:val="24"/>
        </w:rPr>
        <w:t>Cordingley (2009) argues that teachers have become more research aware due to the increased emphasis on the importance of evidence in education in recent years</w:t>
      </w:r>
      <w:r w:rsidR="00FB73E8">
        <w:rPr>
          <w:rFonts w:ascii="Calibri" w:hAnsi="Calibri" w:cs="Arial"/>
          <w:sz w:val="24"/>
          <w:szCs w:val="24"/>
        </w:rPr>
        <w:t>.</w:t>
      </w:r>
      <w:r w:rsidRPr="00A7587E">
        <w:rPr>
          <w:rFonts w:ascii="Calibri" w:hAnsi="Calibri" w:cs="Arial"/>
          <w:sz w:val="24"/>
          <w:szCs w:val="24"/>
        </w:rPr>
        <w:t xml:space="preserve">  She argues that the focus has shifted from simply disseminating research findings to getting them embedded into practice.</w:t>
      </w:r>
      <w:r>
        <w:rPr>
          <w:rFonts w:ascii="Calibri" w:hAnsi="Calibri" w:cs="Arial"/>
          <w:sz w:val="24"/>
          <w:szCs w:val="24"/>
        </w:rPr>
        <w:t xml:space="preserve">  </w:t>
      </w:r>
    </w:p>
    <w:tbl>
      <w:tblPr>
        <w:tblW w:w="10680" w:type="dxa"/>
        <w:tblLayout w:type="fixed"/>
        <w:tblCellMar>
          <w:left w:w="10" w:type="dxa"/>
          <w:right w:w="10" w:type="dxa"/>
        </w:tblCellMar>
        <w:tblLook w:val="04A0" w:firstRow="1" w:lastRow="0" w:firstColumn="1" w:lastColumn="0" w:noHBand="0" w:noVBand="1"/>
      </w:tblPr>
      <w:tblGrid>
        <w:gridCol w:w="9380"/>
        <w:gridCol w:w="1300"/>
      </w:tblGrid>
      <w:tr w:rsidR="00871832" w14:paraId="68D08E1D" w14:textId="77777777" w:rsidTr="008C323F">
        <w:tc>
          <w:tcPr>
            <w:tcW w:w="9380" w:type="dxa"/>
            <w:tcMar>
              <w:top w:w="0" w:type="dxa"/>
              <w:left w:w="108" w:type="dxa"/>
              <w:bottom w:w="0" w:type="dxa"/>
              <w:right w:w="108" w:type="dxa"/>
            </w:tcMar>
            <w:hideMark/>
          </w:tcPr>
          <w:p w14:paraId="68D08E1A" w14:textId="77777777" w:rsidR="008C323F" w:rsidRDefault="00871832" w:rsidP="00C06A46">
            <w:pPr>
              <w:pStyle w:val="Textbody"/>
              <w:rPr>
                <w:rFonts w:asciiTheme="minorHAnsi" w:eastAsia="Dax-Regular" w:hAnsiTheme="minorHAnsi" w:cstheme="minorHAnsi"/>
              </w:rPr>
            </w:pPr>
            <w:r w:rsidRPr="009C19ED">
              <w:rPr>
                <w:rFonts w:asciiTheme="minorHAnsi" w:hAnsiTheme="minorHAnsi" w:cstheme="minorHAnsi"/>
              </w:rPr>
              <w:t xml:space="preserve">School leaders are also well aware of the importance of evidence. Research conducted by </w:t>
            </w:r>
            <w:r w:rsidR="0034142B" w:rsidRPr="009C19ED">
              <w:rPr>
                <w:rFonts w:asciiTheme="minorHAnsi" w:hAnsiTheme="minorHAnsi" w:cstheme="minorHAnsi"/>
              </w:rPr>
              <w:t xml:space="preserve">Day </w:t>
            </w:r>
            <w:r w:rsidR="0034142B" w:rsidRPr="008C323F">
              <w:rPr>
                <w:rFonts w:asciiTheme="minorHAnsi" w:hAnsiTheme="minorHAnsi" w:cstheme="minorHAnsi"/>
                <w:i/>
              </w:rPr>
              <w:t>et al</w:t>
            </w:r>
            <w:r w:rsidRPr="009C19ED">
              <w:rPr>
                <w:rFonts w:asciiTheme="minorHAnsi" w:hAnsiTheme="minorHAnsi" w:cstheme="minorHAnsi"/>
              </w:rPr>
              <w:t xml:space="preserve"> in </w:t>
            </w:r>
            <w:r w:rsidR="0034142B" w:rsidRPr="009C19ED">
              <w:rPr>
                <w:rFonts w:asciiTheme="minorHAnsi" w:hAnsiTheme="minorHAnsi" w:cstheme="minorHAnsi"/>
              </w:rPr>
              <w:t xml:space="preserve">2010 </w:t>
            </w:r>
            <w:r w:rsidRPr="009C19ED">
              <w:rPr>
                <w:rFonts w:asciiTheme="minorHAnsi" w:hAnsiTheme="minorHAnsi" w:cstheme="minorHAnsi"/>
              </w:rPr>
              <w:t>identified that ‘e</w:t>
            </w:r>
            <w:r w:rsidRPr="009C19ED">
              <w:rPr>
                <w:rFonts w:asciiTheme="minorHAnsi" w:eastAsia="Dax-Regular" w:hAnsiTheme="minorHAnsi" w:cstheme="minorHAnsi"/>
              </w:rPr>
              <w:t xml:space="preserve">ncouraging the use of data and research’ was </w:t>
            </w:r>
            <w:r w:rsidRPr="009C19ED">
              <w:rPr>
                <w:rFonts w:asciiTheme="minorHAnsi" w:eastAsia="Dax-Regular" w:hAnsiTheme="minorHAnsi" w:cstheme="minorHAnsi"/>
                <w:i/>
              </w:rPr>
              <w:t>the</w:t>
            </w:r>
            <w:r w:rsidRPr="009C19ED">
              <w:rPr>
                <w:rFonts w:asciiTheme="minorHAnsi" w:eastAsia="Dax-Regular" w:hAnsiTheme="minorHAnsi" w:cstheme="minorHAnsi"/>
              </w:rPr>
              <w:t xml:space="preserve"> action or strategy most frequently identified by head teachers as leading to improved outcomes. It was cited by 34 per cent of secondary head teachers –above teaching policy and practice, a</w:t>
            </w:r>
            <w:r w:rsidR="008C323F" w:rsidRPr="009C19ED">
              <w:rPr>
                <w:rFonts w:asciiTheme="minorHAnsi" w:eastAsia="Dax-Regular" w:hAnsiTheme="minorHAnsi" w:cstheme="minorHAnsi"/>
              </w:rPr>
              <w:t>ssessment procedures, resource allocation and school culture.</w:t>
            </w:r>
          </w:p>
          <w:p w14:paraId="68D08E1B" w14:textId="77777777" w:rsidR="00871832" w:rsidRPr="009C19ED" w:rsidRDefault="008C323F" w:rsidP="008C323F">
            <w:pPr>
              <w:pStyle w:val="Textbody"/>
              <w:rPr>
                <w:rFonts w:asciiTheme="minorHAnsi" w:eastAsia="Dax-Regular" w:hAnsiTheme="minorHAnsi" w:cstheme="minorHAnsi"/>
              </w:rPr>
            </w:pPr>
            <w:r w:rsidRPr="008C323F">
              <w:rPr>
                <w:rFonts w:asciiTheme="minorHAnsi" w:eastAsia="Dax-Regular" w:hAnsiTheme="minorHAnsi" w:cstheme="minorHAnsi"/>
              </w:rPr>
              <w:t xml:space="preserve">However, awareness of research does not necessarily translate into practice change. Campbell and Levin (2012) cite examples from health research to demonstrate that even the most powerful evidence sometimes has only limited effect. The point out that it took over 40 years from the first strong evidence on the ill-effects of smoking to any tangible impact on policy. </w:t>
            </w:r>
          </w:p>
        </w:tc>
        <w:tc>
          <w:tcPr>
            <w:tcW w:w="1300" w:type="dxa"/>
            <w:tcMar>
              <w:top w:w="0" w:type="dxa"/>
              <w:left w:w="108" w:type="dxa"/>
              <w:bottom w:w="0" w:type="dxa"/>
              <w:right w:w="108" w:type="dxa"/>
            </w:tcMar>
          </w:tcPr>
          <w:p w14:paraId="68D08E1C" w14:textId="77777777" w:rsidR="00871832" w:rsidRDefault="00871832">
            <w:pPr>
              <w:pStyle w:val="Textbody"/>
              <w:rPr>
                <w:rFonts w:eastAsia="Dax-Regular"/>
                <w:sz w:val="20"/>
                <w:szCs w:val="20"/>
              </w:rPr>
            </w:pPr>
          </w:p>
        </w:tc>
      </w:tr>
    </w:tbl>
    <w:p w14:paraId="68D08E1E" w14:textId="77777777" w:rsidR="00B2677F" w:rsidRPr="00A7587E" w:rsidRDefault="008C323F" w:rsidP="00B2677F">
      <w:pPr>
        <w:rPr>
          <w:rFonts w:ascii="Calibri" w:hAnsi="Calibri" w:cs="Arial"/>
          <w:sz w:val="24"/>
          <w:szCs w:val="24"/>
        </w:rPr>
      </w:pPr>
      <w:r>
        <w:rPr>
          <w:rFonts w:ascii="Calibri" w:hAnsi="Calibri" w:cs="Arial"/>
          <w:sz w:val="24"/>
          <w:szCs w:val="24"/>
        </w:rPr>
        <w:t>A</w:t>
      </w:r>
      <w:r w:rsidR="00A7587E" w:rsidRPr="00A7587E">
        <w:rPr>
          <w:rFonts w:ascii="Calibri" w:hAnsi="Calibri" w:cs="Arial"/>
          <w:sz w:val="24"/>
          <w:szCs w:val="24"/>
        </w:rPr>
        <w:t xml:space="preserve"> study by </w:t>
      </w:r>
      <w:r w:rsidR="00B2677F" w:rsidRPr="00A7587E">
        <w:rPr>
          <w:rFonts w:ascii="Calibri" w:hAnsi="Calibri" w:cs="Arial"/>
          <w:sz w:val="24"/>
          <w:szCs w:val="24"/>
        </w:rPr>
        <w:t xml:space="preserve">Levin </w:t>
      </w:r>
      <w:r w:rsidR="00A7587E" w:rsidRPr="00A7587E">
        <w:rPr>
          <w:rFonts w:ascii="Calibri" w:hAnsi="Calibri" w:cs="Arial"/>
          <w:sz w:val="24"/>
          <w:szCs w:val="24"/>
        </w:rPr>
        <w:t>e</w:t>
      </w:r>
      <w:r w:rsidR="00B2677F" w:rsidRPr="00A7587E">
        <w:rPr>
          <w:rFonts w:ascii="Calibri" w:hAnsi="Calibri" w:cs="Arial"/>
          <w:i/>
          <w:sz w:val="24"/>
          <w:szCs w:val="24"/>
        </w:rPr>
        <w:t>t al</w:t>
      </w:r>
      <w:r w:rsidR="00A7587E" w:rsidRPr="00A7587E">
        <w:rPr>
          <w:rFonts w:ascii="Calibri" w:hAnsi="Calibri" w:cs="Arial"/>
          <w:i/>
          <w:sz w:val="24"/>
          <w:szCs w:val="24"/>
        </w:rPr>
        <w:t>.</w:t>
      </w:r>
      <w:r w:rsidR="00DB39C7">
        <w:rPr>
          <w:rFonts w:ascii="Calibri" w:hAnsi="Calibri" w:cs="Arial"/>
          <w:sz w:val="24"/>
          <w:szCs w:val="24"/>
        </w:rPr>
        <w:t xml:space="preserve"> (2010</w:t>
      </w:r>
      <w:r w:rsidR="00B2677F" w:rsidRPr="00A7587E">
        <w:rPr>
          <w:rFonts w:ascii="Calibri" w:hAnsi="Calibri" w:cs="Arial"/>
          <w:sz w:val="24"/>
          <w:szCs w:val="24"/>
        </w:rPr>
        <w:t xml:space="preserve">) </w:t>
      </w:r>
      <w:r w:rsidR="000640F3">
        <w:rPr>
          <w:rFonts w:ascii="Calibri" w:hAnsi="Calibri" w:cs="Arial"/>
          <w:sz w:val="24"/>
          <w:szCs w:val="24"/>
        </w:rPr>
        <w:t xml:space="preserve">also </w:t>
      </w:r>
      <w:r w:rsidR="00B2677F" w:rsidRPr="00A7587E">
        <w:rPr>
          <w:rFonts w:ascii="Calibri" w:hAnsi="Calibri" w:cs="Arial"/>
          <w:sz w:val="24"/>
          <w:szCs w:val="24"/>
        </w:rPr>
        <w:t>report</w:t>
      </w:r>
      <w:r w:rsidR="00A7587E" w:rsidRPr="00A7587E">
        <w:rPr>
          <w:rFonts w:ascii="Calibri" w:hAnsi="Calibri" w:cs="Arial"/>
          <w:sz w:val="24"/>
          <w:szCs w:val="24"/>
        </w:rPr>
        <w:t>ed</w:t>
      </w:r>
      <w:r w:rsidR="00B2677F" w:rsidRPr="00A7587E">
        <w:rPr>
          <w:rFonts w:ascii="Calibri" w:hAnsi="Calibri" w:cs="Arial"/>
          <w:sz w:val="24"/>
          <w:szCs w:val="24"/>
        </w:rPr>
        <w:t xml:space="preserve"> a considerable gap between the importance leaders attached to using research and the actual practices identified. A review of research use</w:t>
      </w:r>
      <w:r w:rsidR="00A848C5">
        <w:rPr>
          <w:rFonts w:ascii="Calibri" w:hAnsi="Calibri" w:cs="Arial"/>
          <w:sz w:val="24"/>
          <w:szCs w:val="24"/>
        </w:rPr>
        <w:t xml:space="preserve"> in US school districts (Coburn</w:t>
      </w:r>
      <w:r w:rsidR="00B2677F" w:rsidRPr="00A7587E">
        <w:rPr>
          <w:rFonts w:ascii="Calibri" w:hAnsi="Calibri" w:cs="Arial"/>
          <w:sz w:val="24"/>
          <w:szCs w:val="24"/>
        </w:rPr>
        <w:t xml:space="preserve"> </w:t>
      </w:r>
      <w:r w:rsidR="00B2677F" w:rsidRPr="00A848C5">
        <w:rPr>
          <w:rFonts w:ascii="Calibri" w:hAnsi="Calibri" w:cs="Arial"/>
          <w:i/>
          <w:sz w:val="24"/>
          <w:szCs w:val="24"/>
        </w:rPr>
        <w:t>et al</w:t>
      </w:r>
      <w:r w:rsidR="00B2677F" w:rsidRPr="00A7587E">
        <w:rPr>
          <w:rFonts w:ascii="Calibri" w:hAnsi="Calibri" w:cs="Arial"/>
          <w:sz w:val="24"/>
          <w:szCs w:val="24"/>
        </w:rPr>
        <w:t xml:space="preserve">, 2009) found only a modest role for research in </w:t>
      </w:r>
      <w:r w:rsidR="00B2677F" w:rsidRPr="00A7587E">
        <w:rPr>
          <w:rFonts w:ascii="Calibri" w:hAnsi="Calibri" w:cs="Arial"/>
          <w:sz w:val="24"/>
          <w:szCs w:val="24"/>
        </w:rPr>
        <w:lastRenderedPageBreak/>
        <w:t xml:space="preserve">informing decisions. </w:t>
      </w:r>
      <w:r w:rsidR="00A7587E" w:rsidRPr="00A7587E">
        <w:rPr>
          <w:rFonts w:ascii="Calibri" w:hAnsi="Calibri" w:cs="Arial"/>
          <w:sz w:val="24"/>
          <w:szCs w:val="24"/>
        </w:rPr>
        <w:t>Research played no role at all i</w:t>
      </w:r>
      <w:r w:rsidR="00B2677F" w:rsidRPr="00A7587E">
        <w:rPr>
          <w:rFonts w:ascii="Calibri" w:hAnsi="Calibri" w:cs="Arial"/>
          <w:sz w:val="24"/>
          <w:szCs w:val="24"/>
        </w:rPr>
        <w:t>n a quarter</w:t>
      </w:r>
      <w:r w:rsidR="00A7587E" w:rsidRPr="00A7587E">
        <w:rPr>
          <w:rFonts w:ascii="Calibri" w:hAnsi="Calibri" w:cs="Arial"/>
          <w:sz w:val="24"/>
          <w:szCs w:val="24"/>
        </w:rPr>
        <w:t xml:space="preserve"> </w:t>
      </w:r>
      <w:r w:rsidR="00B2677F" w:rsidRPr="00A7587E">
        <w:rPr>
          <w:rFonts w:ascii="Calibri" w:hAnsi="Calibri" w:cs="Arial"/>
          <w:sz w:val="24"/>
          <w:szCs w:val="24"/>
        </w:rPr>
        <w:t>to a third of the instances reviewed. Levin</w:t>
      </w:r>
      <w:r w:rsidR="00A7587E" w:rsidRPr="00A7587E">
        <w:rPr>
          <w:rFonts w:ascii="Calibri" w:hAnsi="Calibri" w:cs="Arial"/>
          <w:sz w:val="24"/>
          <w:szCs w:val="24"/>
        </w:rPr>
        <w:t xml:space="preserve"> (2010)</w:t>
      </w:r>
      <w:r w:rsidR="00B2677F" w:rsidRPr="00A7587E">
        <w:rPr>
          <w:rFonts w:ascii="Calibri" w:hAnsi="Calibri" w:cs="Arial"/>
          <w:sz w:val="24"/>
          <w:szCs w:val="24"/>
        </w:rPr>
        <w:t xml:space="preserve"> concludes:</w:t>
      </w:r>
    </w:p>
    <w:p w14:paraId="68D08E1F" w14:textId="77777777" w:rsidR="004626A8" w:rsidRDefault="004626A8" w:rsidP="00C06A46">
      <w:pPr>
        <w:ind w:left="360"/>
        <w:rPr>
          <w:rFonts w:ascii="Calibri" w:hAnsi="Calibri" w:cs="Arial"/>
          <w:i/>
          <w:sz w:val="24"/>
          <w:szCs w:val="24"/>
        </w:rPr>
      </w:pPr>
      <w:r w:rsidRPr="00A7587E">
        <w:rPr>
          <w:rFonts w:ascii="Calibri" w:hAnsi="Calibri" w:cs="Arial"/>
          <w:i/>
          <w:sz w:val="24"/>
          <w:szCs w:val="24"/>
        </w:rPr>
        <w:t>Although the evidence remains limited, a fair conclusion might be that educators, like other professionals, are interested in research, spend relatively little time on learning about research directly, rely primarily on intermediaries as their knowledge sources, and connect research in various ways and to varying degrees to the tasks and challenges facing them.</w:t>
      </w:r>
      <w:r w:rsidR="00A7587E" w:rsidRPr="00A7587E">
        <w:rPr>
          <w:rFonts w:ascii="Calibri" w:hAnsi="Calibri" w:cs="Arial"/>
          <w:i/>
          <w:sz w:val="24"/>
          <w:szCs w:val="24"/>
        </w:rPr>
        <w:t xml:space="preserve"> (2010:308)</w:t>
      </w:r>
    </w:p>
    <w:p w14:paraId="68D08E20" w14:textId="7E05E891" w:rsidR="008C323F" w:rsidRDefault="008C323F" w:rsidP="00D56ED3">
      <w:pPr>
        <w:spacing w:after="0"/>
        <w:rPr>
          <w:rFonts w:ascii="Calibri" w:hAnsi="Calibri" w:cs="Arial"/>
          <w:i/>
          <w:sz w:val="24"/>
          <w:szCs w:val="24"/>
        </w:rPr>
      </w:pPr>
      <w:r w:rsidRPr="00DB3F4D">
        <w:rPr>
          <w:rFonts w:ascii="Calibri" w:eastAsia="Times New Roman" w:hAnsi="Calibri" w:cs="Arial"/>
          <w:sz w:val="24"/>
          <w:szCs w:val="24"/>
        </w:rPr>
        <w:t>There is currently increased interest in how schools can become more evidence based, both by improving the evidence base available to schools and, where good evidence already exists, getting the findings implemented.  As Kevan Collins, Chief Executive of the Education Endowment Foundation, points out, even when research evidence is clear, it does not necessarily influence decision making in schools.  He cites the example of teachers’ top priorities for Pupil Premium spending for the cur</w:t>
      </w:r>
      <w:r>
        <w:rPr>
          <w:rFonts w:ascii="Calibri" w:eastAsia="Times New Roman" w:hAnsi="Calibri" w:cs="Arial"/>
          <w:sz w:val="24"/>
          <w:szCs w:val="24"/>
        </w:rPr>
        <w:t>rent academic year</w:t>
      </w:r>
      <w:r w:rsidR="00F914E9">
        <w:rPr>
          <w:rFonts w:ascii="Calibri" w:eastAsia="Times New Roman" w:hAnsi="Calibri" w:cs="Arial"/>
          <w:sz w:val="24"/>
          <w:szCs w:val="24"/>
        </w:rPr>
        <w:t xml:space="preserve"> (see foreword to Campbell and Levin, 2012)</w:t>
      </w:r>
      <w:r>
        <w:rPr>
          <w:rFonts w:ascii="Calibri" w:eastAsia="Times New Roman" w:hAnsi="Calibri" w:cs="Arial"/>
          <w:sz w:val="24"/>
          <w:szCs w:val="24"/>
        </w:rPr>
        <w:t>. Fewer than three</w:t>
      </w:r>
      <w:r w:rsidRPr="00DB3F4D">
        <w:rPr>
          <w:rFonts w:ascii="Calibri" w:eastAsia="Times New Roman" w:hAnsi="Calibri" w:cs="Arial"/>
          <w:sz w:val="24"/>
          <w:szCs w:val="24"/>
        </w:rPr>
        <w:t xml:space="preserve"> per cent of teachers identified the most cost-effective classroom approaches despite research indicating that, if implemented well, these approaches could substantially improve pupils’ performance (</w:t>
      </w:r>
      <w:r>
        <w:rPr>
          <w:rFonts w:ascii="Calibri" w:eastAsia="Times New Roman" w:hAnsi="Calibri" w:cs="Arial"/>
          <w:sz w:val="24"/>
          <w:szCs w:val="24"/>
        </w:rPr>
        <w:t xml:space="preserve">Cunningham and Lewis, 2012). </w:t>
      </w:r>
      <w:r w:rsidR="00D56ED3">
        <w:rPr>
          <w:rFonts w:ascii="Calibri" w:eastAsia="Times New Roman" w:hAnsi="Calibri" w:cs="Arial"/>
          <w:sz w:val="24"/>
          <w:szCs w:val="24"/>
        </w:rPr>
        <w:t xml:space="preserve"> In the next section we consider what barriers might contribute to this lack of evidence use and how they might be overcome.</w:t>
      </w:r>
    </w:p>
    <w:p w14:paraId="68D08E21" w14:textId="77777777" w:rsidR="003B3C04" w:rsidRDefault="003B3C04" w:rsidP="0034142B">
      <w:pPr>
        <w:pStyle w:val="Heading1"/>
        <w:numPr>
          <w:ilvl w:val="0"/>
          <w:numId w:val="5"/>
        </w:numPr>
      </w:pPr>
      <w:r>
        <w:t>What are the barriers and facilitators to using evidence?</w:t>
      </w:r>
    </w:p>
    <w:p w14:paraId="68D08E22" w14:textId="77777777" w:rsidR="00DB7FD4" w:rsidRDefault="009B117E" w:rsidP="00F40A66">
      <w:pPr>
        <w:rPr>
          <w:rFonts w:ascii="Calibri" w:eastAsia="Times New Roman" w:hAnsi="Calibri" w:cs="Arial"/>
          <w:sz w:val="24"/>
          <w:szCs w:val="24"/>
        </w:rPr>
      </w:pPr>
      <w:r>
        <w:rPr>
          <w:sz w:val="24"/>
          <w:szCs w:val="24"/>
        </w:rPr>
        <w:t xml:space="preserve">Concerns about the gap between research and practice in education are not new.  There </w:t>
      </w:r>
      <w:r w:rsidR="00D837C4">
        <w:rPr>
          <w:sz w:val="24"/>
          <w:szCs w:val="24"/>
        </w:rPr>
        <w:t xml:space="preserve">has </w:t>
      </w:r>
      <w:r w:rsidR="00F40A66">
        <w:rPr>
          <w:sz w:val="24"/>
          <w:szCs w:val="24"/>
        </w:rPr>
        <w:t xml:space="preserve">long </w:t>
      </w:r>
      <w:r w:rsidR="00D837C4">
        <w:rPr>
          <w:sz w:val="24"/>
          <w:szCs w:val="24"/>
        </w:rPr>
        <w:t>been</w:t>
      </w:r>
      <w:r>
        <w:rPr>
          <w:sz w:val="24"/>
          <w:szCs w:val="24"/>
        </w:rPr>
        <w:t xml:space="preserve"> debate about the lack of research use </w:t>
      </w:r>
      <w:r w:rsidR="005125D5">
        <w:rPr>
          <w:sz w:val="24"/>
          <w:szCs w:val="24"/>
        </w:rPr>
        <w:t>(and what to do about it)</w:t>
      </w:r>
      <w:r w:rsidR="00F40A66">
        <w:rPr>
          <w:sz w:val="24"/>
          <w:szCs w:val="24"/>
        </w:rPr>
        <w:t xml:space="preserve">. </w:t>
      </w:r>
      <w:r w:rsidR="00BD2605">
        <w:rPr>
          <w:sz w:val="24"/>
          <w:szCs w:val="24"/>
        </w:rPr>
        <w:t xml:space="preserve"> Castle (1988) suggested ways of facilitating research use</w:t>
      </w:r>
      <w:r w:rsidR="00BD2605" w:rsidRPr="00BD2605">
        <w:rPr>
          <w:rFonts w:ascii="Times-Roman" w:hAnsi="Times-Roman" w:cs="Times-Roman"/>
          <w:sz w:val="24"/>
          <w:szCs w:val="24"/>
        </w:rPr>
        <w:t xml:space="preserve"> </w:t>
      </w:r>
      <w:r w:rsidR="00BD2605" w:rsidRPr="00C06A46">
        <w:rPr>
          <w:rFonts w:cstheme="minorHAnsi"/>
          <w:sz w:val="24"/>
          <w:szCs w:val="24"/>
        </w:rPr>
        <w:t>including</w:t>
      </w:r>
      <w:r w:rsidR="00BD2605">
        <w:rPr>
          <w:rFonts w:ascii="Times-Roman" w:hAnsi="Times-Roman" w:cs="Times-Roman"/>
          <w:sz w:val="24"/>
          <w:szCs w:val="24"/>
        </w:rPr>
        <w:t xml:space="preserve"> </w:t>
      </w:r>
      <w:r w:rsidR="00BD2605" w:rsidRPr="00BD2605">
        <w:rPr>
          <w:sz w:val="24"/>
          <w:szCs w:val="24"/>
        </w:rPr>
        <w:t>making information readily available; enabling teachers to devote</w:t>
      </w:r>
      <w:r w:rsidR="00BD2605">
        <w:rPr>
          <w:sz w:val="24"/>
          <w:szCs w:val="24"/>
        </w:rPr>
        <w:t xml:space="preserve"> </w:t>
      </w:r>
      <w:r w:rsidR="00BD2605" w:rsidRPr="00BD2605">
        <w:rPr>
          <w:sz w:val="24"/>
          <w:szCs w:val="24"/>
        </w:rPr>
        <w:t>time to reading research; use of outside consultants; providing evidence of the</w:t>
      </w:r>
      <w:r w:rsidR="00BD2605">
        <w:rPr>
          <w:sz w:val="24"/>
          <w:szCs w:val="24"/>
        </w:rPr>
        <w:t xml:space="preserve"> </w:t>
      </w:r>
      <w:r w:rsidR="00BD2605" w:rsidRPr="00BD2605">
        <w:rPr>
          <w:sz w:val="24"/>
          <w:szCs w:val="24"/>
        </w:rPr>
        <w:t>benefits of using research; ensuring that research had practical application; and</w:t>
      </w:r>
      <w:r w:rsidR="00BD2605">
        <w:rPr>
          <w:sz w:val="24"/>
          <w:szCs w:val="24"/>
        </w:rPr>
        <w:t xml:space="preserve"> the </w:t>
      </w:r>
      <w:r w:rsidR="00BD2605" w:rsidRPr="00BD2605">
        <w:rPr>
          <w:sz w:val="24"/>
          <w:szCs w:val="24"/>
        </w:rPr>
        <w:t xml:space="preserve">promotion of a </w:t>
      </w:r>
      <w:r w:rsidR="00C06A46" w:rsidRPr="00BD2605">
        <w:rPr>
          <w:sz w:val="24"/>
          <w:szCs w:val="24"/>
        </w:rPr>
        <w:t>collegial</w:t>
      </w:r>
      <w:r w:rsidR="00BD2605" w:rsidRPr="00BD2605">
        <w:rPr>
          <w:sz w:val="24"/>
          <w:szCs w:val="24"/>
        </w:rPr>
        <w:t xml:space="preserve"> atmosphere between researchers and teachers</w:t>
      </w:r>
      <w:r w:rsidR="00BD2605">
        <w:rPr>
          <w:sz w:val="24"/>
          <w:szCs w:val="24"/>
        </w:rPr>
        <w:t xml:space="preserve">. </w:t>
      </w:r>
      <w:r w:rsidR="00ED69A3">
        <w:rPr>
          <w:sz w:val="24"/>
          <w:szCs w:val="24"/>
        </w:rPr>
        <w:t xml:space="preserve"> Ten years on, Hillage </w:t>
      </w:r>
      <w:r w:rsidR="00ED69A3" w:rsidRPr="00D56ED3">
        <w:rPr>
          <w:i/>
          <w:sz w:val="24"/>
          <w:szCs w:val="24"/>
        </w:rPr>
        <w:t>et al</w:t>
      </w:r>
      <w:r w:rsidR="00ED69A3">
        <w:rPr>
          <w:sz w:val="24"/>
          <w:szCs w:val="24"/>
        </w:rPr>
        <w:t xml:space="preserve"> (1998) identified barriers to research use in education including the limited use of journals, inaccessibility of research, the low priority given to sharing research findings with end-users and the lack of time and support to help schools to use research. </w:t>
      </w:r>
      <w:r w:rsidR="00F40A66">
        <w:rPr>
          <w:sz w:val="24"/>
          <w:szCs w:val="24"/>
        </w:rPr>
        <w:t>More recent research has highlighted similar</w:t>
      </w:r>
      <w:r w:rsidR="00DB7FD4" w:rsidRPr="001B1BBC">
        <w:rPr>
          <w:rFonts w:ascii="Calibri" w:eastAsia="Times New Roman" w:hAnsi="Calibri" w:cs="Arial"/>
          <w:sz w:val="24"/>
          <w:szCs w:val="24"/>
        </w:rPr>
        <w:t xml:space="preserve"> factors</w:t>
      </w:r>
      <w:r w:rsidR="00F40A66">
        <w:rPr>
          <w:rFonts w:ascii="Calibri" w:eastAsia="Times New Roman" w:hAnsi="Calibri" w:cs="Arial"/>
          <w:sz w:val="24"/>
          <w:szCs w:val="24"/>
        </w:rPr>
        <w:t xml:space="preserve"> influencing teachers’ use of research:</w:t>
      </w:r>
    </w:p>
    <w:p w14:paraId="68D08E23" w14:textId="77777777" w:rsidR="004A3F85" w:rsidRDefault="004A3F85" w:rsidP="00DB7FD4">
      <w:pPr>
        <w:spacing w:after="0" w:line="240" w:lineRule="auto"/>
        <w:rPr>
          <w:rFonts w:ascii="Calibri" w:eastAsia="Times New Roman" w:hAnsi="Calibri" w:cs="Arial"/>
          <w:sz w:val="24"/>
          <w:szCs w:val="24"/>
        </w:rPr>
      </w:pPr>
    </w:p>
    <w:p w14:paraId="68D08E24" w14:textId="77777777" w:rsidR="004A3F85" w:rsidRDefault="004A3F85" w:rsidP="003C5559">
      <w:pPr>
        <w:pStyle w:val="ListParagraph"/>
        <w:numPr>
          <w:ilvl w:val="0"/>
          <w:numId w:val="6"/>
        </w:numPr>
        <w:spacing w:after="0"/>
        <w:rPr>
          <w:rFonts w:ascii="Calibri" w:eastAsia="Times New Roman" w:hAnsi="Calibri" w:cs="Arial"/>
          <w:sz w:val="24"/>
          <w:szCs w:val="24"/>
        </w:rPr>
      </w:pPr>
      <w:r w:rsidRPr="00194640">
        <w:rPr>
          <w:rFonts w:ascii="Calibri" w:eastAsia="Times New Roman" w:hAnsi="Calibri" w:cs="Arial"/>
          <w:b/>
          <w:sz w:val="24"/>
          <w:szCs w:val="24"/>
        </w:rPr>
        <w:t>Access</w:t>
      </w:r>
      <w:r w:rsidRPr="004A3F85">
        <w:rPr>
          <w:rFonts w:ascii="Calibri" w:eastAsia="Times New Roman" w:hAnsi="Calibri" w:cs="Arial"/>
          <w:sz w:val="24"/>
          <w:szCs w:val="24"/>
        </w:rPr>
        <w:t xml:space="preserve">: </w:t>
      </w:r>
      <w:r w:rsidR="005B2F31">
        <w:rPr>
          <w:rFonts w:ascii="Calibri" w:eastAsia="Times New Roman" w:hAnsi="Calibri" w:cs="Arial"/>
          <w:sz w:val="24"/>
          <w:szCs w:val="24"/>
        </w:rPr>
        <w:t>T</w:t>
      </w:r>
      <w:r w:rsidRPr="004A3F85">
        <w:rPr>
          <w:rFonts w:ascii="Calibri" w:eastAsia="Times New Roman" w:hAnsi="Calibri" w:cs="Arial"/>
          <w:sz w:val="24"/>
          <w:szCs w:val="24"/>
        </w:rPr>
        <w:t>he way research is communicated</w:t>
      </w:r>
      <w:r w:rsidR="005B2F31">
        <w:rPr>
          <w:rFonts w:ascii="Calibri" w:eastAsia="Times New Roman" w:hAnsi="Calibri" w:cs="Arial"/>
          <w:sz w:val="24"/>
          <w:szCs w:val="24"/>
        </w:rPr>
        <w:t xml:space="preserve"> is a key factor</w:t>
      </w:r>
      <w:r w:rsidR="00A848C5">
        <w:rPr>
          <w:rFonts w:ascii="Calibri" w:eastAsia="Times New Roman" w:hAnsi="Calibri" w:cs="Arial"/>
          <w:sz w:val="24"/>
          <w:szCs w:val="24"/>
        </w:rPr>
        <w:t>. He</w:t>
      </w:r>
      <w:r w:rsidRPr="004A3F85">
        <w:rPr>
          <w:rFonts w:ascii="Calibri" w:eastAsia="Times New Roman" w:hAnsi="Calibri" w:cs="Arial"/>
          <w:sz w:val="24"/>
          <w:szCs w:val="24"/>
        </w:rPr>
        <w:t>msley-Brown and Sharp (2003) found that teachers could be deterred from using research because of too much jargon or high-level statistics. Other studies have found that publication format, the sheer volume of research or a lack of skill/confidence to access research findings were factors in teachers’ likelihood to engage with research (e.g. Wilson, 2004; CUREE, 2007</w:t>
      </w:r>
      <w:r w:rsidR="00E72ACB">
        <w:rPr>
          <w:rFonts w:ascii="Calibri" w:eastAsia="Times New Roman" w:hAnsi="Calibri" w:cs="Arial"/>
          <w:sz w:val="24"/>
          <w:szCs w:val="24"/>
        </w:rPr>
        <w:t xml:space="preserve">; Poet </w:t>
      </w:r>
      <w:r w:rsidR="00E72ACB" w:rsidRPr="00E72ACB">
        <w:rPr>
          <w:rFonts w:ascii="Calibri" w:eastAsia="Times New Roman" w:hAnsi="Calibri" w:cs="Arial"/>
          <w:i/>
          <w:sz w:val="24"/>
          <w:szCs w:val="24"/>
        </w:rPr>
        <w:t>et al</w:t>
      </w:r>
      <w:r w:rsidR="00E72ACB">
        <w:rPr>
          <w:rFonts w:ascii="Calibri" w:eastAsia="Times New Roman" w:hAnsi="Calibri" w:cs="Arial"/>
          <w:sz w:val="24"/>
          <w:szCs w:val="24"/>
        </w:rPr>
        <w:t>., 2010</w:t>
      </w:r>
      <w:r w:rsidRPr="004A3F85">
        <w:rPr>
          <w:rFonts w:ascii="Calibri" w:eastAsia="Times New Roman" w:hAnsi="Calibri" w:cs="Arial"/>
          <w:sz w:val="24"/>
          <w:szCs w:val="24"/>
        </w:rPr>
        <w:t>). Wilson’s research found that teachers had successfully been made aware of research through summaries, newsletters, website links, conferences and training</w:t>
      </w:r>
      <w:r w:rsidR="005B2F31">
        <w:rPr>
          <w:rFonts w:ascii="Calibri" w:eastAsia="Times New Roman" w:hAnsi="Calibri" w:cs="Arial"/>
          <w:sz w:val="24"/>
          <w:szCs w:val="24"/>
        </w:rPr>
        <w:t>.</w:t>
      </w:r>
    </w:p>
    <w:p w14:paraId="68D08E25" w14:textId="77777777" w:rsidR="00DB7FD4" w:rsidRPr="001B1BBC" w:rsidRDefault="00DB7FD4" w:rsidP="003C5559">
      <w:pPr>
        <w:numPr>
          <w:ilvl w:val="0"/>
          <w:numId w:val="6"/>
        </w:numPr>
        <w:spacing w:after="0"/>
        <w:rPr>
          <w:rFonts w:ascii="Calibri" w:eastAsia="Times New Roman" w:hAnsi="Calibri" w:cs="Arial"/>
          <w:sz w:val="24"/>
          <w:szCs w:val="24"/>
        </w:rPr>
      </w:pPr>
      <w:r w:rsidRPr="00194640">
        <w:rPr>
          <w:rFonts w:ascii="Calibri" w:eastAsia="Times New Roman" w:hAnsi="Calibri" w:cs="Arial"/>
          <w:b/>
          <w:sz w:val="24"/>
          <w:szCs w:val="24"/>
        </w:rPr>
        <w:lastRenderedPageBreak/>
        <w:t>Relevance</w:t>
      </w:r>
      <w:r w:rsidRPr="001B1BBC">
        <w:rPr>
          <w:rFonts w:ascii="Calibri" w:eastAsia="Times New Roman" w:hAnsi="Calibri" w:cs="Arial"/>
          <w:sz w:val="24"/>
          <w:szCs w:val="24"/>
        </w:rPr>
        <w:t>: teachers are more likely to access and use research evidence that they perceive as focused on teaching and learning and/or is viewed as relevant to improving practice (Cordingley, 2000; NTRP, 2006</w:t>
      </w:r>
      <w:r w:rsidR="00A848C5">
        <w:rPr>
          <w:rFonts w:ascii="Calibri" w:eastAsia="Times New Roman" w:hAnsi="Calibri" w:cs="Arial"/>
          <w:sz w:val="24"/>
          <w:szCs w:val="24"/>
        </w:rPr>
        <w:t>a</w:t>
      </w:r>
      <w:r w:rsidRPr="001B1BBC">
        <w:rPr>
          <w:rFonts w:ascii="Calibri" w:eastAsia="Times New Roman" w:hAnsi="Calibri" w:cs="Arial"/>
          <w:sz w:val="24"/>
          <w:szCs w:val="24"/>
        </w:rPr>
        <w:t>).  Factors include the research being convincing, in line with a teacher’s professional judgement and able to be generalised to diff</w:t>
      </w:r>
      <w:r w:rsidR="00E72ACB">
        <w:rPr>
          <w:rFonts w:ascii="Calibri" w:eastAsia="Times New Roman" w:hAnsi="Calibri" w:cs="Arial"/>
          <w:sz w:val="24"/>
          <w:szCs w:val="24"/>
        </w:rPr>
        <w:t>erent contexts (Ratcliffe,</w:t>
      </w:r>
      <w:r w:rsidR="00D56ED3">
        <w:rPr>
          <w:rFonts w:ascii="Calibri" w:eastAsia="Times New Roman" w:hAnsi="Calibri" w:cs="Arial"/>
          <w:sz w:val="24"/>
          <w:szCs w:val="24"/>
        </w:rPr>
        <w:t xml:space="preserve"> </w:t>
      </w:r>
      <w:r w:rsidR="00E72ACB">
        <w:rPr>
          <w:rFonts w:ascii="Calibri" w:eastAsia="Times New Roman" w:hAnsi="Calibri" w:cs="Arial"/>
          <w:sz w:val="24"/>
          <w:szCs w:val="24"/>
        </w:rPr>
        <w:t xml:space="preserve">2003). </w:t>
      </w:r>
    </w:p>
    <w:p w14:paraId="68D08E26" w14:textId="77777777" w:rsidR="00DB7FD4" w:rsidRDefault="00DB7FD4" w:rsidP="003C5559">
      <w:pPr>
        <w:numPr>
          <w:ilvl w:val="0"/>
          <w:numId w:val="6"/>
        </w:numPr>
        <w:spacing w:after="0"/>
        <w:rPr>
          <w:rFonts w:ascii="Calibri" w:eastAsia="Times New Roman" w:hAnsi="Calibri" w:cs="Arial"/>
          <w:sz w:val="24"/>
          <w:szCs w:val="24"/>
        </w:rPr>
      </w:pPr>
      <w:r w:rsidRPr="00194640">
        <w:rPr>
          <w:rFonts w:ascii="Calibri" w:eastAsia="Times New Roman" w:hAnsi="Calibri" w:cs="Arial"/>
          <w:b/>
          <w:sz w:val="24"/>
          <w:szCs w:val="24"/>
        </w:rPr>
        <w:t>Credibility</w:t>
      </w:r>
      <w:r w:rsidRPr="001B1BBC">
        <w:rPr>
          <w:rFonts w:ascii="Calibri" w:eastAsia="Times New Roman" w:hAnsi="Calibri" w:cs="Arial"/>
          <w:sz w:val="24"/>
          <w:szCs w:val="24"/>
        </w:rPr>
        <w:t>: is increased when a range of evidence and methods are clearly described and where the conclusions drawn are re</w:t>
      </w:r>
      <w:r w:rsidR="001B1BBC" w:rsidRPr="001B1BBC">
        <w:rPr>
          <w:rFonts w:ascii="Calibri" w:eastAsia="Times New Roman" w:hAnsi="Calibri" w:cs="Arial"/>
          <w:sz w:val="24"/>
          <w:szCs w:val="24"/>
        </w:rPr>
        <w:t>alistic (Cordingley, 2000). Studies have found that</w:t>
      </w:r>
      <w:r w:rsidRPr="001B1BBC">
        <w:rPr>
          <w:rFonts w:ascii="Calibri" w:eastAsia="Times New Roman" w:hAnsi="Calibri" w:cs="Arial"/>
          <w:sz w:val="24"/>
          <w:szCs w:val="24"/>
        </w:rPr>
        <w:t xml:space="preserve"> found that evidence presented in the form of case  studies based on </w:t>
      </w:r>
      <w:r w:rsidR="001B1BBC" w:rsidRPr="001B1BBC">
        <w:rPr>
          <w:rFonts w:ascii="Calibri" w:eastAsia="Times New Roman" w:hAnsi="Calibri" w:cs="Arial"/>
          <w:sz w:val="24"/>
          <w:szCs w:val="24"/>
        </w:rPr>
        <w:t>real</w:t>
      </w:r>
      <w:r w:rsidRPr="001B1BBC">
        <w:rPr>
          <w:rFonts w:ascii="Calibri" w:eastAsia="Times New Roman" w:hAnsi="Calibri" w:cs="Arial"/>
          <w:sz w:val="24"/>
          <w:szCs w:val="24"/>
        </w:rPr>
        <w:t xml:space="preserve"> classroom settings, where teachers have been active partners in the research, </w:t>
      </w:r>
      <w:r w:rsidR="001B1BBC" w:rsidRPr="001B1BBC">
        <w:rPr>
          <w:rFonts w:ascii="Calibri" w:eastAsia="Times New Roman" w:hAnsi="Calibri" w:cs="Arial"/>
          <w:sz w:val="24"/>
          <w:szCs w:val="24"/>
        </w:rPr>
        <w:t>are</w:t>
      </w:r>
      <w:r w:rsidRPr="001B1BBC">
        <w:rPr>
          <w:rFonts w:ascii="Calibri" w:eastAsia="Times New Roman" w:hAnsi="Calibri" w:cs="Arial"/>
          <w:sz w:val="24"/>
          <w:szCs w:val="24"/>
        </w:rPr>
        <w:t xml:space="preserve"> key features </w:t>
      </w:r>
      <w:r w:rsidR="001B1BBC" w:rsidRPr="001B1BBC">
        <w:rPr>
          <w:rFonts w:ascii="Calibri" w:eastAsia="Times New Roman" w:hAnsi="Calibri" w:cs="Arial"/>
          <w:sz w:val="24"/>
          <w:szCs w:val="24"/>
        </w:rPr>
        <w:t>lending credibility to research (e.g. Cordingley, 2000 Ratcliffe, 2003)</w:t>
      </w:r>
      <w:r w:rsidRPr="001B1BBC">
        <w:rPr>
          <w:rFonts w:ascii="Calibri" w:eastAsia="Times New Roman" w:hAnsi="Calibri" w:cs="Arial"/>
          <w:sz w:val="24"/>
          <w:szCs w:val="24"/>
        </w:rPr>
        <w:t>.</w:t>
      </w:r>
    </w:p>
    <w:p w14:paraId="68D08E27" w14:textId="77777777" w:rsidR="001B1BBC" w:rsidRDefault="001B1BBC" w:rsidP="003C5559">
      <w:pPr>
        <w:numPr>
          <w:ilvl w:val="0"/>
          <w:numId w:val="6"/>
        </w:numPr>
        <w:spacing w:after="0"/>
        <w:rPr>
          <w:rFonts w:ascii="Calibri" w:eastAsia="Times New Roman" w:hAnsi="Calibri" w:cs="Arial"/>
          <w:sz w:val="24"/>
          <w:szCs w:val="24"/>
        </w:rPr>
      </w:pPr>
      <w:r w:rsidRPr="00194640">
        <w:rPr>
          <w:rFonts w:ascii="Calibri" w:eastAsia="Times New Roman" w:hAnsi="Calibri" w:cs="Arial"/>
          <w:b/>
          <w:sz w:val="24"/>
          <w:szCs w:val="24"/>
        </w:rPr>
        <w:t>Engagement</w:t>
      </w:r>
      <w:r w:rsidRPr="004A3F85">
        <w:rPr>
          <w:rFonts w:ascii="Calibri" w:eastAsia="Times New Roman" w:hAnsi="Calibri" w:cs="Arial"/>
          <w:sz w:val="24"/>
          <w:szCs w:val="24"/>
        </w:rPr>
        <w:t>:  A study by the NTRP (2006</w:t>
      </w:r>
      <w:r w:rsidR="00A848C5">
        <w:rPr>
          <w:rFonts w:ascii="Calibri" w:eastAsia="Times New Roman" w:hAnsi="Calibri" w:cs="Arial"/>
          <w:sz w:val="24"/>
          <w:szCs w:val="24"/>
        </w:rPr>
        <w:t>b</w:t>
      </w:r>
      <w:r w:rsidRPr="004A3F85">
        <w:rPr>
          <w:rFonts w:ascii="Calibri" w:eastAsia="Times New Roman" w:hAnsi="Calibri" w:cs="Arial"/>
          <w:sz w:val="24"/>
          <w:szCs w:val="24"/>
        </w:rPr>
        <w:t xml:space="preserve">) concluded that teachers were more </w:t>
      </w:r>
      <w:r w:rsidR="004A3F85" w:rsidRPr="004A3F85">
        <w:rPr>
          <w:rFonts w:ascii="Calibri" w:eastAsia="Times New Roman" w:hAnsi="Calibri" w:cs="Arial"/>
          <w:sz w:val="24"/>
          <w:szCs w:val="24"/>
        </w:rPr>
        <w:t>motivated</w:t>
      </w:r>
      <w:r w:rsidRPr="004A3F85">
        <w:rPr>
          <w:rFonts w:ascii="Calibri" w:eastAsia="Times New Roman" w:hAnsi="Calibri" w:cs="Arial"/>
          <w:sz w:val="24"/>
          <w:szCs w:val="24"/>
        </w:rPr>
        <w:t xml:space="preserve"> to use research where they were more actively involved:</w:t>
      </w:r>
      <w:r w:rsidR="004A3F85" w:rsidRPr="004A3F85">
        <w:rPr>
          <w:rFonts w:ascii="Calibri" w:eastAsia="Times New Roman" w:hAnsi="Calibri" w:cs="Arial"/>
          <w:sz w:val="24"/>
          <w:szCs w:val="24"/>
        </w:rPr>
        <w:t xml:space="preserve"> where they were</w:t>
      </w:r>
      <w:r w:rsidRPr="004A3F85">
        <w:rPr>
          <w:rFonts w:ascii="Calibri" w:eastAsia="Times New Roman" w:hAnsi="Calibri" w:cs="Arial"/>
          <w:sz w:val="24"/>
          <w:szCs w:val="24"/>
        </w:rPr>
        <w:t xml:space="preserve"> treated as professional people, capable of thinking and enquiring for themselves, rather than simply implementing the latest requirements; </w:t>
      </w:r>
      <w:r w:rsidR="004A3F85" w:rsidRPr="004A3F85">
        <w:rPr>
          <w:rFonts w:ascii="Calibri" w:eastAsia="Times New Roman" w:hAnsi="Calibri" w:cs="Arial"/>
          <w:sz w:val="24"/>
          <w:szCs w:val="24"/>
        </w:rPr>
        <w:t>or where they were part of a</w:t>
      </w:r>
      <w:r w:rsidRPr="004A3F85">
        <w:rPr>
          <w:rFonts w:ascii="Calibri" w:eastAsia="Times New Roman" w:hAnsi="Calibri" w:cs="Arial"/>
          <w:sz w:val="24"/>
          <w:szCs w:val="24"/>
        </w:rPr>
        <w:t xml:space="preserve"> research group </w:t>
      </w:r>
      <w:r w:rsidR="004A3F85" w:rsidRPr="004A3F85">
        <w:rPr>
          <w:rFonts w:ascii="Calibri" w:eastAsia="Times New Roman" w:hAnsi="Calibri" w:cs="Arial"/>
          <w:sz w:val="24"/>
          <w:szCs w:val="24"/>
        </w:rPr>
        <w:t>enabling</w:t>
      </w:r>
      <w:r w:rsidRPr="004A3F85">
        <w:rPr>
          <w:rFonts w:ascii="Calibri" w:eastAsia="Times New Roman" w:hAnsi="Calibri" w:cs="Arial"/>
          <w:sz w:val="24"/>
          <w:szCs w:val="24"/>
        </w:rPr>
        <w:t xml:space="preserve"> professional dialogue and exchange.</w:t>
      </w:r>
    </w:p>
    <w:p w14:paraId="68D08E28" w14:textId="77777777" w:rsidR="001B1BBC" w:rsidRPr="005B2F31" w:rsidRDefault="00817856" w:rsidP="00817856">
      <w:pPr>
        <w:numPr>
          <w:ilvl w:val="0"/>
          <w:numId w:val="6"/>
        </w:numPr>
        <w:spacing w:after="0"/>
        <w:rPr>
          <w:sz w:val="24"/>
          <w:szCs w:val="24"/>
        </w:rPr>
      </w:pPr>
      <w:r w:rsidRPr="00194640">
        <w:rPr>
          <w:rFonts w:ascii="Calibri" w:eastAsia="Times New Roman" w:hAnsi="Calibri" w:cs="Arial"/>
          <w:b/>
          <w:sz w:val="24"/>
          <w:szCs w:val="24"/>
        </w:rPr>
        <w:t>Usability</w:t>
      </w:r>
      <w:r w:rsidRPr="00194640">
        <w:rPr>
          <w:rFonts w:ascii="Calibri" w:eastAsia="Times New Roman" w:hAnsi="Calibri" w:cs="Arial"/>
          <w:sz w:val="24"/>
          <w:szCs w:val="24"/>
        </w:rPr>
        <w:t xml:space="preserve">:  translating research findings into useable practices has been identified as important by teachers in several studies (Cordingley, 2000; Hemsley-Brown and Sharp, 2003). </w:t>
      </w:r>
    </w:p>
    <w:p w14:paraId="68D08E29" w14:textId="77777777" w:rsidR="005B2F31" w:rsidRPr="005B2F31" w:rsidRDefault="005B2F31" w:rsidP="005B2F31">
      <w:pPr>
        <w:pStyle w:val="ListParagraph"/>
        <w:numPr>
          <w:ilvl w:val="0"/>
          <w:numId w:val="6"/>
        </w:numPr>
        <w:spacing w:after="0"/>
        <w:rPr>
          <w:rFonts w:ascii="Calibri" w:eastAsia="Times New Roman" w:hAnsi="Calibri" w:cs="Arial"/>
          <w:sz w:val="24"/>
          <w:szCs w:val="24"/>
        </w:rPr>
      </w:pPr>
      <w:r w:rsidRPr="005B2F31">
        <w:rPr>
          <w:rFonts w:ascii="Calibri" w:eastAsia="Times New Roman" w:hAnsi="Calibri" w:cs="Arial"/>
          <w:b/>
          <w:sz w:val="24"/>
          <w:szCs w:val="24"/>
        </w:rPr>
        <w:t xml:space="preserve">Time, skills and confidence: </w:t>
      </w:r>
      <w:r w:rsidRPr="005B2F31">
        <w:rPr>
          <w:rFonts w:ascii="Calibri" w:eastAsia="Times New Roman" w:hAnsi="Calibri" w:cs="Arial"/>
          <w:sz w:val="24"/>
          <w:szCs w:val="24"/>
        </w:rPr>
        <w:t xml:space="preserve"> Davies (1999) suggests that in order to make use of research, educationalists at all levels need to </w:t>
      </w:r>
      <w:r>
        <w:rPr>
          <w:rFonts w:ascii="Calibri" w:eastAsia="Times New Roman" w:hAnsi="Calibri" w:cs="Arial"/>
          <w:sz w:val="24"/>
          <w:szCs w:val="24"/>
        </w:rPr>
        <w:t>be able</w:t>
      </w:r>
      <w:r w:rsidRPr="005B2F31">
        <w:rPr>
          <w:rFonts w:ascii="Calibri" w:eastAsia="Times New Roman" w:hAnsi="Calibri" w:cs="Arial"/>
          <w:sz w:val="24"/>
          <w:szCs w:val="24"/>
        </w:rPr>
        <w:t xml:space="preserve"> to: pose an answerable question about education; know where and how to find evidence systematically and comprehensively using the electronic (computer-based) and non-electronic (print) media; retrieve and read such evidence competently and undertake critical appraisal and analysis of that evidence according to agreed professional and scientific standards; organise and grade the power of this evidence; and, determine its relevance to their educational needs and environments. For many</w:t>
      </w:r>
      <w:r>
        <w:rPr>
          <w:rFonts w:ascii="Calibri" w:eastAsia="Times New Roman" w:hAnsi="Calibri" w:cs="Arial"/>
          <w:sz w:val="24"/>
          <w:szCs w:val="24"/>
        </w:rPr>
        <w:t xml:space="preserve"> teachers, this is a tall order, both in terms of the time required and the skills and confidence. </w:t>
      </w:r>
      <w:r w:rsidRPr="005B2F31">
        <w:rPr>
          <w:rFonts w:ascii="Calibri" w:eastAsia="Times New Roman" w:hAnsi="Calibri" w:cs="Arial"/>
          <w:sz w:val="24"/>
          <w:szCs w:val="24"/>
        </w:rPr>
        <w:t xml:space="preserve"> Poet </w:t>
      </w:r>
      <w:r w:rsidRPr="005B2F31">
        <w:rPr>
          <w:rFonts w:ascii="Calibri" w:eastAsia="Times New Roman" w:hAnsi="Calibri" w:cs="Arial"/>
          <w:i/>
          <w:sz w:val="24"/>
          <w:szCs w:val="24"/>
        </w:rPr>
        <w:t>et al</w:t>
      </w:r>
      <w:r w:rsidRPr="005B2F31">
        <w:rPr>
          <w:rFonts w:ascii="Calibri" w:eastAsia="Times New Roman" w:hAnsi="Calibri" w:cs="Arial"/>
          <w:sz w:val="24"/>
          <w:szCs w:val="24"/>
        </w:rPr>
        <w:t xml:space="preserve"> (2010) </w:t>
      </w:r>
      <w:r>
        <w:rPr>
          <w:rFonts w:ascii="Calibri" w:eastAsia="Times New Roman" w:hAnsi="Calibri" w:cs="Arial"/>
          <w:sz w:val="24"/>
          <w:szCs w:val="24"/>
        </w:rPr>
        <w:t xml:space="preserve">found that 58 per cent of teachers lacked the time to do their own research and 43 per cent did not have the time to use other people’s research. Around half said they had been unable to understand and use the research produced by others. </w:t>
      </w:r>
    </w:p>
    <w:p w14:paraId="68D08E2A" w14:textId="77777777" w:rsidR="00E72ACB" w:rsidRPr="00E72ACB" w:rsidRDefault="00E72ACB" w:rsidP="00817856">
      <w:pPr>
        <w:numPr>
          <w:ilvl w:val="0"/>
          <w:numId w:val="6"/>
        </w:numPr>
        <w:spacing w:after="0"/>
        <w:rPr>
          <w:sz w:val="24"/>
          <w:szCs w:val="24"/>
        </w:rPr>
      </w:pPr>
      <w:r>
        <w:rPr>
          <w:rFonts w:ascii="Calibri" w:eastAsia="Times New Roman" w:hAnsi="Calibri" w:cs="Arial"/>
          <w:b/>
          <w:sz w:val="24"/>
          <w:szCs w:val="24"/>
        </w:rPr>
        <w:t>Organisational support</w:t>
      </w:r>
      <w:r w:rsidRPr="00E72ACB">
        <w:rPr>
          <w:sz w:val="24"/>
          <w:szCs w:val="24"/>
        </w:rPr>
        <w:t>:</w:t>
      </w:r>
      <w:r w:rsidR="00183668">
        <w:rPr>
          <w:sz w:val="24"/>
          <w:szCs w:val="24"/>
        </w:rPr>
        <w:t xml:space="preserve"> Poet </w:t>
      </w:r>
      <w:r w:rsidR="00183668" w:rsidRPr="005B2F31">
        <w:rPr>
          <w:i/>
          <w:sz w:val="24"/>
          <w:szCs w:val="24"/>
        </w:rPr>
        <w:t>et al</w:t>
      </w:r>
      <w:r w:rsidR="00183668">
        <w:rPr>
          <w:sz w:val="24"/>
          <w:szCs w:val="24"/>
        </w:rPr>
        <w:t xml:space="preserve"> (2010) found that only 24 per cent of teachers felt that their school encouraged them to use research findings to improve their practice; just 23 per cent felt encouraged to undertake their own enquiry. </w:t>
      </w:r>
    </w:p>
    <w:p w14:paraId="68D08E2B" w14:textId="77777777" w:rsidR="00194640" w:rsidRPr="00194640" w:rsidRDefault="00194640" w:rsidP="00194640">
      <w:pPr>
        <w:spacing w:after="0"/>
        <w:ind w:left="720"/>
        <w:rPr>
          <w:sz w:val="24"/>
          <w:szCs w:val="24"/>
        </w:rPr>
      </w:pPr>
    </w:p>
    <w:p w14:paraId="68D08E2C" w14:textId="77777777" w:rsidR="00670580" w:rsidRDefault="001B1BBC" w:rsidP="00BD2605">
      <w:pPr>
        <w:rPr>
          <w:sz w:val="24"/>
          <w:szCs w:val="24"/>
        </w:rPr>
      </w:pPr>
      <w:r>
        <w:rPr>
          <w:sz w:val="24"/>
          <w:szCs w:val="24"/>
        </w:rPr>
        <w:t xml:space="preserve">Similar barriers and facilitators to research use have been identified by studies focusing </w:t>
      </w:r>
      <w:r w:rsidR="00C06A46">
        <w:rPr>
          <w:sz w:val="24"/>
          <w:szCs w:val="24"/>
        </w:rPr>
        <w:t xml:space="preserve">specifically </w:t>
      </w:r>
      <w:r>
        <w:rPr>
          <w:sz w:val="24"/>
          <w:szCs w:val="24"/>
        </w:rPr>
        <w:t>on school leaders</w:t>
      </w:r>
      <w:r w:rsidR="00ED69A3">
        <w:rPr>
          <w:sz w:val="24"/>
          <w:szCs w:val="24"/>
        </w:rPr>
        <w:t xml:space="preserve">. </w:t>
      </w:r>
      <w:r w:rsidR="00817856">
        <w:rPr>
          <w:sz w:val="24"/>
          <w:szCs w:val="24"/>
        </w:rPr>
        <w:t>UK studies have concluded that key barriers to research use are: accessibility and relevance of research; trust and credibility; the gap between researchers and users</w:t>
      </w:r>
      <w:r w:rsidR="00D56ED3">
        <w:rPr>
          <w:sz w:val="24"/>
          <w:szCs w:val="24"/>
        </w:rPr>
        <w:t>,</w:t>
      </w:r>
      <w:r w:rsidR="00817856">
        <w:rPr>
          <w:sz w:val="24"/>
          <w:szCs w:val="24"/>
        </w:rPr>
        <w:t xml:space="preserve"> and organisational factors, including a reluctance to take on new ideas in the context of other pressures (Hemsley Brown, 2004; Wilson </w:t>
      </w:r>
      <w:r w:rsidR="00817856" w:rsidRPr="00670580">
        <w:rPr>
          <w:i/>
          <w:sz w:val="24"/>
          <w:szCs w:val="24"/>
        </w:rPr>
        <w:t>et al</w:t>
      </w:r>
      <w:r w:rsidR="00817856">
        <w:rPr>
          <w:sz w:val="24"/>
          <w:szCs w:val="24"/>
        </w:rPr>
        <w:t xml:space="preserve"> 2003). These findings are reflected internationally. </w:t>
      </w:r>
      <w:r w:rsidR="00ED69A3">
        <w:rPr>
          <w:sz w:val="24"/>
          <w:szCs w:val="24"/>
        </w:rPr>
        <w:t xml:space="preserve">Biddle and Saha’s (2000) study of </w:t>
      </w:r>
      <w:r w:rsidR="00670580">
        <w:rPr>
          <w:sz w:val="24"/>
          <w:szCs w:val="24"/>
        </w:rPr>
        <w:t xml:space="preserve">school principals’ attitudes towards educational research in the USA and Australia found </w:t>
      </w:r>
      <w:r w:rsidR="00817856">
        <w:rPr>
          <w:sz w:val="24"/>
          <w:szCs w:val="24"/>
        </w:rPr>
        <w:t xml:space="preserve">perceived irrelevance </w:t>
      </w:r>
      <w:r w:rsidR="00817856">
        <w:rPr>
          <w:sz w:val="24"/>
          <w:szCs w:val="24"/>
        </w:rPr>
        <w:lastRenderedPageBreak/>
        <w:t xml:space="preserve">of research, lack of time to read it and poor communication of findings were barriers to research use.  </w:t>
      </w:r>
    </w:p>
    <w:p w14:paraId="1AB28C97" w14:textId="77777777" w:rsidR="00D8212B" w:rsidRDefault="00D8212B" w:rsidP="00D8212B">
      <w:pPr>
        <w:autoSpaceDE w:val="0"/>
        <w:autoSpaceDN w:val="0"/>
        <w:adjustRightInd w:val="0"/>
        <w:spacing w:after="0"/>
        <w:rPr>
          <w:rFonts w:cs="Times-Roman"/>
          <w:sz w:val="24"/>
          <w:szCs w:val="24"/>
        </w:rPr>
      </w:pPr>
      <w:r w:rsidRPr="0092266F">
        <w:rPr>
          <w:rFonts w:cs="Times-Roman"/>
          <w:sz w:val="24"/>
          <w:szCs w:val="24"/>
        </w:rPr>
        <w:t xml:space="preserve">Barriers to research use are not unique to schools. Despite the widely held view that research evidence has a greater purchase within healthcare, a number of studies have shown that here too there are barriers. Funk </w:t>
      </w:r>
      <w:r w:rsidRPr="0092266F">
        <w:rPr>
          <w:rFonts w:cs="Times-Roman"/>
          <w:i/>
          <w:sz w:val="24"/>
          <w:szCs w:val="24"/>
        </w:rPr>
        <w:t xml:space="preserve">et al’s </w:t>
      </w:r>
      <w:r w:rsidRPr="0092266F">
        <w:rPr>
          <w:rFonts w:cs="Times-Roman"/>
          <w:sz w:val="24"/>
          <w:szCs w:val="24"/>
        </w:rPr>
        <w:t>scale</w:t>
      </w:r>
      <w:r w:rsidRPr="0092266F">
        <w:rPr>
          <w:rFonts w:cs="Times-Roman"/>
          <w:i/>
          <w:sz w:val="24"/>
          <w:szCs w:val="24"/>
        </w:rPr>
        <w:t xml:space="preserve"> </w:t>
      </w:r>
      <w:r>
        <w:rPr>
          <w:rFonts w:cs="Times-Roman"/>
          <w:sz w:val="24"/>
          <w:szCs w:val="24"/>
        </w:rPr>
        <w:t>(1991</w:t>
      </w:r>
      <w:r w:rsidRPr="0092266F">
        <w:rPr>
          <w:rFonts w:cs="Times-Roman"/>
          <w:sz w:val="24"/>
          <w:szCs w:val="24"/>
        </w:rPr>
        <w:t xml:space="preserve">) was originally devised to assess the barriers to research use by nurses, and has been used in a number of studies to identify a range of factors pertaining to healthcare professionals such as lack of time to read research and to implement new ideas (e.g. Dunn </w:t>
      </w:r>
      <w:r w:rsidRPr="00D56ED3">
        <w:rPr>
          <w:rFonts w:cs="Times-Roman"/>
          <w:i/>
          <w:sz w:val="24"/>
          <w:szCs w:val="24"/>
        </w:rPr>
        <w:t>et al</w:t>
      </w:r>
      <w:r>
        <w:rPr>
          <w:rFonts w:cs="Times-Roman"/>
          <w:sz w:val="24"/>
          <w:szCs w:val="24"/>
        </w:rPr>
        <w:t>., 1998; Retsas,</w:t>
      </w:r>
      <w:r w:rsidRPr="0092266F">
        <w:rPr>
          <w:rFonts w:cs="Times-Roman"/>
          <w:sz w:val="24"/>
          <w:szCs w:val="24"/>
        </w:rPr>
        <w:t xml:space="preserve"> 2000).</w:t>
      </w:r>
      <w:r>
        <w:rPr>
          <w:rFonts w:cs="Times-Roman"/>
          <w:sz w:val="24"/>
          <w:szCs w:val="24"/>
        </w:rPr>
        <w:t xml:space="preserve"> In the context of the NHS, Allen </w:t>
      </w:r>
      <w:r w:rsidRPr="00D56ED3">
        <w:rPr>
          <w:rFonts w:cs="Times-Roman"/>
          <w:i/>
          <w:sz w:val="24"/>
          <w:szCs w:val="24"/>
        </w:rPr>
        <w:t>et al</w:t>
      </w:r>
      <w:r>
        <w:rPr>
          <w:rFonts w:cs="Times-Roman"/>
          <w:sz w:val="24"/>
          <w:szCs w:val="24"/>
        </w:rPr>
        <w:t xml:space="preserve"> (2007) found the following reasons why research evidence can be difficult to use:</w:t>
      </w:r>
    </w:p>
    <w:p w14:paraId="4EC82F0F" w14:textId="77777777" w:rsidR="00D8212B" w:rsidRPr="00855A75" w:rsidRDefault="00D8212B" w:rsidP="00D8212B">
      <w:pPr>
        <w:numPr>
          <w:ilvl w:val="0"/>
          <w:numId w:val="22"/>
        </w:numPr>
        <w:spacing w:after="0" w:line="240" w:lineRule="auto"/>
        <w:jc w:val="both"/>
        <w:rPr>
          <w:rFonts w:cstheme="minorHAnsi"/>
          <w:sz w:val="24"/>
          <w:szCs w:val="24"/>
        </w:rPr>
      </w:pPr>
      <w:r w:rsidRPr="00855A75">
        <w:rPr>
          <w:rFonts w:cstheme="minorHAnsi"/>
          <w:sz w:val="24"/>
          <w:szCs w:val="24"/>
        </w:rPr>
        <w:t>It does not always address questions that decision makers need answered. This may be because the commissioners of research and the researchers themselves do not have a full understanding of the issues currently facing decision makers. Issues which interest researchers may not be of current concern to those who could use the evidence.</w:t>
      </w:r>
    </w:p>
    <w:p w14:paraId="70C220BF" w14:textId="77777777" w:rsidR="00D8212B" w:rsidRPr="00855A75" w:rsidRDefault="00D8212B" w:rsidP="00D8212B">
      <w:pPr>
        <w:numPr>
          <w:ilvl w:val="0"/>
          <w:numId w:val="22"/>
        </w:numPr>
        <w:spacing w:after="0" w:line="240" w:lineRule="auto"/>
        <w:jc w:val="both"/>
        <w:rPr>
          <w:rFonts w:cstheme="minorHAnsi"/>
          <w:sz w:val="24"/>
          <w:szCs w:val="24"/>
        </w:rPr>
      </w:pPr>
      <w:r w:rsidRPr="00855A75">
        <w:rPr>
          <w:rFonts w:cstheme="minorHAnsi"/>
          <w:sz w:val="24"/>
          <w:szCs w:val="24"/>
        </w:rPr>
        <w:t>Even if the research does address issues that were or still are important to potential research users, it may not be timely. The time needed for undertaking rigorous empirical studies is often longer than potential users can wait for the answer they need.</w:t>
      </w:r>
    </w:p>
    <w:p w14:paraId="626F3878" w14:textId="77777777" w:rsidR="00D8212B" w:rsidRPr="00855A75" w:rsidRDefault="00D8212B" w:rsidP="00D8212B">
      <w:pPr>
        <w:numPr>
          <w:ilvl w:val="0"/>
          <w:numId w:val="22"/>
        </w:numPr>
        <w:spacing w:after="0" w:line="240" w:lineRule="auto"/>
        <w:jc w:val="both"/>
        <w:rPr>
          <w:rFonts w:cstheme="minorHAnsi"/>
          <w:sz w:val="24"/>
          <w:szCs w:val="24"/>
        </w:rPr>
      </w:pPr>
      <w:r w:rsidRPr="00855A75">
        <w:rPr>
          <w:rFonts w:cstheme="minorHAnsi"/>
          <w:sz w:val="24"/>
          <w:szCs w:val="24"/>
        </w:rPr>
        <w:t xml:space="preserve">The results of the research may be expressed in such a way that it is difficult for potential users to pick up on the messages relevant for their circumstances. This is partly because researchers often write in a different, more theoretical and generalisible language than that used by people faced with current practical problems. Serious time constraints are also likely to apply to busy managers, making it difficult for them to read lengthy documents reporting research findings. </w:t>
      </w:r>
    </w:p>
    <w:p w14:paraId="5FD641D0" w14:textId="77777777" w:rsidR="00D8212B" w:rsidRPr="00855A75" w:rsidRDefault="00D8212B" w:rsidP="00D8212B">
      <w:pPr>
        <w:numPr>
          <w:ilvl w:val="0"/>
          <w:numId w:val="22"/>
        </w:numPr>
        <w:spacing w:after="0" w:line="240" w:lineRule="auto"/>
        <w:jc w:val="both"/>
        <w:rPr>
          <w:rFonts w:cstheme="minorHAnsi"/>
          <w:sz w:val="24"/>
          <w:szCs w:val="24"/>
        </w:rPr>
      </w:pPr>
      <w:r w:rsidRPr="00855A75">
        <w:rPr>
          <w:rFonts w:cstheme="minorHAnsi"/>
          <w:sz w:val="24"/>
          <w:szCs w:val="24"/>
        </w:rPr>
        <w:t>For many potential research users, the day-to-day pressures of running a financially viable organisation and responding to other national targets are likely to override any desire to make decisions about how services are run using formal research-based evidence.</w:t>
      </w:r>
    </w:p>
    <w:p w14:paraId="702AAE49" w14:textId="77777777" w:rsidR="00D8212B" w:rsidRDefault="00D8212B" w:rsidP="00BF1BBF">
      <w:pPr>
        <w:autoSpaceDE w:val="0"/>
        <w:autoSpaceDN w:val="0"/>
        <w:adjustRightInd w:val="0"/>
        <w:spacing w:after="0"/>
        <w:rPr>
          <w:sz w:val="24"/>
          <w:szCs w:val="24"/>
        </w:rPr>
      </w:pPr>
    </w:p>
    <w:p w14:paraId="68D08E2D" w14:textId="5588D1F7" w:rsidR="008473FD" w:rsidRPr="00F979F7" w:rsidRDefault="008473FD" w:rsidP="00BF1BBF">
      <w:pPr>
        <w:autoSpaceDE w:val="0"/>
        <w:autoSpaceDN w:val="0"/>
        <w:adjustRightInd w:val="0"/>
        <w:spacing w:after="0"/>
        <w:rPr>
          <w:rFonts w:cs="Times-Roman"/>
          <w:sz w:val="24"/>
          <w:szCs w:val="24"/>
        </w:rPr>
      </w:pPr>
      <w:r w:rsidRPr="008473FD">
        <w:rPr>
          <w:sz w:val="24"/>
          <w:szCs w:val="24"/>
        </w:rPr>
        <w:t>Hemsley Brown and Op</w:t>
      </w:r>
      <w:r>
        <w:rPr>
          <w:sz w:val="24"/>
          <w:szCs w:val="24"/>
        </w:rPr>
        <w:t>l</w:t>
      </w:r>
      <w:r w:rsidRPr="008473FD">
        <w:rPr>
          <w:sz w:val="24"/>
          <w:szCs w:val="24"/>
        </w:rPr>
        <w:t>atka (2005)</w:t>
      </w:r>
      <w:r w:rsidR="00180AA6">
        <w:rPr>
          <w:sz w:val="24"/>
          <w:szCs w:val="24"/>
        </w:rPr>
        <w:t xml:space="preserve"> used an adapted version of </w:t>
      </w:r>
      <w:r w:rsidR="00D8212B">
        <w:rPr>
          <w:sz w:val="24"/>
          <w:szCs w:val="24"/>
        </w:rPr>
        <w:t>the</w:t>
      </w:r>
      <w:r w:rsidR="00BF1BBF">
        <w:rPr>
          <w:sz w:val="24"/>
          <w:szCs w:val="24"/>
        </w:rPr>
        <w:t xml:space="preserve"> </w:t>
      </w:r>
      <w:r w:rsidR="00180AA6" w:rsidRPr="008473FD">
        <w:rPr>
          <w:sz w:val="24"/>
          <w:szCs w:val="24"/>
        </w:rPr>
        <w:t xml:space="preserve">Barriers Scale </w:t>
      </w:r>
      <w:r w:rsidR="00BF1BBF">
        <w:rPr>
          <w:sz w:val="24"/>
          <w:szCs w:val="24"/>
        </w:rPr>
        <w:t xml:space="preserve">devised by Funk </w:t>
      </w:r>
      <w:r w:rsidR="00BF1BBF" w:rsidRPr="00180AA6">
        <w:rPr>
          <w:i/>
          <w:sz w:val="24"/>
          <w:szCs w:val="24"/>
        </w:rPr>
        <w:t>et al</w:t>
      </w:r>
      <w:r w:rsidR="00BF1BBF">
        <w:rPr>
          <w:i/>
          <w:sz w:val="24"/>
          <w:szCs w:val="24"/>
        </w:rPr>
        <w:t>., (</w:t>
      </w:r>
      <w:r w:rsidR="00A848C5">
        <w:rPr>
          <w:sz w:val="24"/>
          <w:szCs w:val="24"/>
        </w:rPr>
        <w:t>1991</w:t>
      </w:r>
      <w:r w:rsidR="00BF1BBF">
        <w:rPr>
          <w:i/>
          <w:sz w:val="24"/>
          <w:szCs w:val="24"/>
        </w:rPr>
        <w:t>)</w:t>
      </w:r>
      <w:r w:rsidR="00BF1BBF">
        <w:rPr>
          <w:sz w:val="24"/>
          <w:szCs w:val="24"/>
        </w:rPr>
        <w:t xml:space="preserve"> </w:t>
      </w:r>
      <w:r w:rsidR="00180AA6">
        <w:rPr>
          <w:sz w:val="24"/>
          <w:szCs w:val="24"/>
        </w:rPr>
        <w:t>to examine</w:t>
      </w:r>
      <w:r w:rsidRPr="008473FD">
        <w:rPr>
          <w:sz w:val="24"/>
          <w:szCs w:val="24"/>
        </w:rPr>
        <w:t xml:space="preserve"> school principals’ perceptions of barriers to the use of</w:t>
      </w:r>
      <w:r w:rsidR="00180AA6">
        <w:rPr>
          <w:sz w:val="24"/>
          <w:szCs w:val="24"/>
        </w:rPr>
        <w:t xml:space="preserve"> research in England and Israel. In both countries, </w:t>
      </w:r>
      <w:r w:rsidR="007071C3" w:rsidRPr="007071C3">
        <w:rPr>
          <w:sz w:val="24"/>
          <w:szCs w:val="24"/>
        </w:rPr>
        <w:t>the key barriers to research use for principals were</w:t>
      </w:r>
      <w:r w:rsidR="007071C3">
        <w:rPr>
          <w:sz w:val="24"/>
          <w:szCs w:val="24"/>
        </w:rPr>
        <w:t xml:space="preserve"> perceived to be aspects of ‘the research itself’</w:t>
      </w:r>
      <w:r w:rsidR="007071C3" w:rsidRPr="007071C3">
        <w:rPr>
          <w:sz w:val="24"/>
          <w:szCs w:val="24"/>
        </w:rPr>
        <w:t xml:space="preserve"> </w:t>
      </w:r>
      <w:r w:rsidR="007071C3">
        <w:rPr>
          <w:sz w:val="24"/>
          <w:szCs w:val="24"/>
        </w:rPr>
        <w:t>including</w:t>
      </w:r>
      <w:r w:rsidR="007071C3" w:rsidRPr="007071C3">
        <w:rPr>
          <w:sz w:val="24"/>
          <w:szCs w:val="24"/>
        </w:rPr>
        <w:t xml:space="preserve"> the view that research </w:t>
      </w:r>
      <w:r w:rsidR="007071C3">
        <w:rPr>
          <w:sz w:val="24"/>
          <w:szCs w:val="24"/>
        </w:rPr>
        <w:t>findings were not readily available,</w:t>
      </w:r>
      <w:r w:rsidR="007071C3" w:rsidRPr="007071C3">
        <w:rPr>
          <w:sz w:val="24"/>
          <w:szCs w:val="24"/>
        </w:rPr>
        <w:t xml:space="preserve"> understandable,</w:t>
      </w:r>
      <w:r w:rsidR="007071C3">
        <w:rPr>
          <w:sz w:val="24"/>
          <w:szCs w:val="24"/>
        </w:rPr>
        <w:t xml:space="preserve"> or clear about the</w:t>
      </w:r>
      <w:r w:rsidR="007071C3" w:rsidRPr="007071C3">
        <w:rPr>
          <w:sz w:val="24"/>
          <w:szCs w:val="24"/>
        </w:rPr>
        <w:t xml:space="preserve"> implications for practice.</w:t>
      </w:r>
      <w:r w:rsidR="007071C3">
        <w:rPr>
          <w:sz w:val="24"/>
          <w:szCs w:val="24"/>
        </w:rPr>
        <w:t xml:space="preserve"> T</w:t>
      </w:r>
      <w:r w:rsidR="00180AA6">
        <w:rPr>
          <w:sz w:val="24"/>
          <w:szCs w:val="24"/>
        </w:rPr>
        <w:t>he researchers identified</w:t>
      </w:r>
      <w:r w:rsidR="007071C3">
        <w:rPr>
          <w:sz w:val="24"/>
          <w:szCs w:val="24"/>
        </w:rPr>
        <w:t xml:space="preserve"> </w:t>
      </w:r>
      <w:r w:rsidR="00180AA6">
        <w:rPr>
          <w:sz w:val="24"/>
          <w:szCs w:val="24"/>
        </w:rPr>
        <w:t>limited time, relevance and fitness for purpose and lack of encouragement or support</w:t>
      </w:r>
      <w:r w:rsidR="00BF1BBF">
        <w:rPr>
          <w:sz w:val="24"/>
          <w:szCs w:val="24"/>
        </w:rPr>
        <w:t xml:space="preserve"> as barriers to research use</w:t>
      </w:r>
      <w:r w:rsidR="00180AA6">
        <w:rPr>
          <w:sz w:val="24"/>
          <w:szCs w:val="24"/>
        </w:rPr>
        <w:t xml:space="preserve">. </w:t>
      </w:r>
      <w:r w:rsidR="00F71D80">
        <w:rPr>
          <w:sz w:val="24"/>
          <w:szCs w:val="24"/>
        </w:rPr>
        <w:t>Principals</w:t>
      </w:r>
      <w:r w:rsidR="00180AA6">
        <w:rPr>
          <w:sz w:val="24"/>
          <w:szCs w:val="24"/>
        </w:rPr>
        <w:t xml:space="preserve"> frequently perceived </w:t>
      </w:r>
      <w:r w:rsidR="00F71D80">
        <w:rPr>
          <w:sz w:val="24"/>
          <w:szCs w:val="24"/>
        </w:rPr>
        <w:t xml:space="preserve">research </w:t>
      </w:r>
      <w:r w:rsidR="00180AA6">
        <w:rPr>
          <w:sz w:val="24"/>
          <w:szCs w:val="24"/>
        </w:rPr>
        <w:t>as p</w:t>
      </w:r>
      <w:r w:rsidR="00F71D80">
        <w:rPr>
          <w:sz w:val="24"/>
          <w:szCs w:val="24"/>
        </w:rPr>
        <w:t xml:space="preserve">roducing contradictory results and, in England, principals particularly expressed the concern that research evidence </w:t>
      </w:r>
      <w:r w:rsidR="00C06A46">
        <w:rPr>
          <w:sz w:val="24"/>
          <w:szCs w:val="24"/>
        </w:rPr>
        <w:t xml:space="preserve">needed to </w:t>
      </w:r>
      <w:r w:rsidR="00F71D80">
        <w:rPr>
          <w:sz w:val="24"/>
          <w:szCs w:val="24"/>
        </w:rPr>
        <w:t xml:space="preserve">fit within the measurement culture of the school. English principals also highlighted political and personal reasons for not using research evidence. Political barriers related to government pressure and a perception of top-down decision-making, limiting their scope </w:t>
      </w:r>
      <w:r w:rsidR="00F71D80" w:rsidRPr="00F979F7">
        <w:rPr>
          <w:sz w:val="24"/>
          <w:szCs w:val="24"/>
        </w:rPr>
        <w:t xml:space="preserve">for implementing ideas </w:t>
      </w:r>
      <w:r w:rsidR="00E3471D" w:rsidRPr="00F979F7">
        <w:rPr>
          <w:sz w:val="24"/>
          <w:szCs w:val="24"/>
        </w:rPr>
        <w:t>from</w:t>
      </w:r>
      <w:r w:rsidR="00F71D80" w:rsidRPr="00F979F7">
        <w:rPr>
          <w:sz w:val="24"/>
          <w:szCs w:val="24"/>
        </w:rPr>
        <w:t xml:space="preserve"> their own research or evidence from elsewhere. They also highlighted concerns that they personally </w:t>
      </w:r>
      <w:r w:rsidR="00F71D80" w:rsidRPr="00F979F7">
        <w:rPr>
          <w:sz w:val="24"/>
          <w:szCs w:val="24"/>
        </w:rPr>
        <w:lastRenderedPageBreak/>
        <w:t xml:space="preserve">were not </w:t>
      </w:r>
      <w:r w:rsidR="00C06A46">
        <w:rPr>
          <w:sz w:val="24"/>
          <w:szCs w:val="24"/>
        </w:rPr>
        <w:t xml:space="preserve">sufficiently </w:t>
      </w:r>
      <w:r w:rsidR="00F71D80" w:rsidRPr="00F979F7">
        <w:rPr>
          <w:sz w:val="24"/>
          <w:szCs w:val="24"/>
        </w:rPr>
        <w:t>research</w:t>
      </w:r>
      <w:r w:rsidR="00C06A46">
        <w:rPr>
          <w:sz w:val="24"/>
          <w:szCs w:val="24"/>
        </w:rPr>
        <w:t xml:space="preserve"> literate</w:t>
      </w:r>
      <w:r w:rsidR="00F71D80" w:rsidRPr="00F979F7">
        <w:rPr>
          <w:sz w:val="24"/>
          <w:szCs w:val="24"/>
        </w:rPr>
        <w:t xml:space="preserve"> to interpret findings from research or to translate the evidence for their school.</w:t>
      </w:r>
      <w:r w:rsidR="007071C3" w:rsidRPr="00F979F7">
        <w:rPr>
          <w:rFonts w:cs="Times-Roman"/>
          <w:sz w:val="24"/>
          <w:szCs w:val="24"/>
        </w:rPr>
        <w:t xml:space="preserve"> P</w:t>
      </w:r>
      <w:r w:rsidR="00BF1BBF" w:rsidRPr="00F979F7">
        <w:rPr>
          <w:rFonts w:cs="Times-Roman"/>
          <w:sz w:val="24"/>
          <w:szCs w:val="24"/>
        </w:rPr>
        <w:t>re-service training</w:t>
      </w:r>
      <w:r w:rsidR="007071C3" w:rsidRPr="00F979F7">
        <w:rPr>
          <w:rFonts w:cs="Times-Roman"/>
          <w:sz w:val="24"/>
          <w:szCs w:val="24"/>
        </w:rPr>
        <w:t xml:space="preserve"> and continuing professional development were highlighted as </w:t>
      </w:r>
      <w:r w:rsidR="00BF1BBF" w:rsidRPr="00F979F7">
        <w:rPr>
          <w:rFonts w:cs="Times-Roman"/>
          <w:sz w:val="24"/>
          <w:szCs w:val="24"/>
        </w:rPr>
        <w:t xml:space="preserve">facilitators to research use </w:t>
      </w:r>
      <w:r w:rsidR="00C06A46">
        <w:rPr>
          <w:rFonts w:cs="Times-Roman"/>
          <w:sz w:val="24"/>
          <w:szCs w:val="24"/>
        </w:rPr>
        <w:t>as was</w:t>
      </w:r>
      <w:r w:rsidR="007071C3" w:rsidRPr="00F979F7">
        <w:rPr>
          <w:rFonts w:cs="Times-Roman"/>
          <w:sz w:val="24"/>
          <w:szCs w:val="24"/>
        </w:rPr>
        <w:t xml:space="preserve"> </w:t>
      </w:r>
      <w:r w:rsidR="00BF1BBF" w:rsidRPr="00F979F7">
        <w:rPr>
          <w:rFonts w:cs="Times-Roman"/>
          <w:sz w:val="24"/>
          <w:szCs w:val="24"/>
        </w:rPr>
        <w:t>c</w:t>
      </w:r>
      <w:r w:rsidR="007071C3" w:rsidRPr="00F979F7">
        <w:rPr>
          <w:rFonts w:cs="Times-Roman"/>
          <w:sz w:val="24"/>
          <w:szCs w:val="24"/>
        </w:rPr>
        <w:t>ollaboration between researchers and school leaders. Principals from England believed that using research could contribute to change, provided research was also valued by those who monitored and inspected schools.</w:t>
      </w:r>
    </w:p>
    <w:p w14:paraId="68D08E2E" w14:textId="77777777" w:rsidR="00BF1BBF" w:rsidRDefault="00BF1BBF" w:rsidP="007071C3">
      <w:pPr>
        <w:autoSpaceDE w:val="0"/>
        <w:autoSpaceDN w:val="0"/>
        <w:adjustRightInd w:val="0"/>
        <w:spacing w:after="0" w:line="240" w:lineRule="auto"/>
        <w:rPr>
          <w:rFonts w:ascii="Times-Roman" w:hAnsi="Times-Roman" w:cs="Times-Roman"/>
          <w:sz w:val="24"/>
          <w:szCs w:val="24"/>
        </w:rPr>
      </w:pPr>
    </w:p>
    <w:p w14:paraId="68D08E35" w14:textId="7CEBCDA3" w:rsidR="008E468A" w:rsidRDefault="00BF1BBF" w:rsidP="003C5559">
      <w:pPr>
        <w:autoSpaceDE w:val="0"/>
        <w:autoSpaceDN w:val="0"/>
        <w:adjustRightInd w:val="0"/>
        <w:spacing w:after="0"/>
        <w:rPr>
          <w:rFonts w:cs="Times-Roman"/>
          <w:sz w:val="24"/>
          <w:szCs w:val="24"/>
        </w:rPr>
      </w:pPr>
      <w:r w:rsidRPr="0092266F">
        <w:rPr>
          <w:rFonts w:cs="Times-Roman"/>
          <w:sz w:val="24"/>
          <w:szCs w:val="24"/>
        </w:rPr>
        <w:t xml:space="preserve">Hemsley Brown and Oplatka (2005) suggest that some barriers to research use are </w:t>
      </w:r>
      <w:r w:rsidR="00855A75">
        <w:rPr>
          <w:rFonts w:cs="Times-Roman"/>
          <w:sz w:val="24"/>
          <w:szCs w:val="24"/>
        </w:rPr>
        <w:t xml:space="preserve">even </w:t>
      </w:r>
      <w:r w:rsidRPr="0092266F">
        <w:rPr>
          <w:rFonts w:cs="Times-Roman"/>
          <w:sz w:val="24"/>
          <w:szCs w:val="24"/>
        </w:rPr>
        <w:t xml:space="preserve">greater in education </w:t>
      </w:r>
      <w:r w:rsidR="00D8212B">
        <w:rPr>
          <w:rFonts w:cs="Times-Roman"/>
          <w:sz w:val="24"/>
          <w:szCs w:val="24"/>
        </w:rPr>
        <w:t xml:space="preserve">than in other </w:t>
      </w:r>
      <w:r w:rsidRPr="0092266F">
        <w:rPr>
          <w:rFonts w:cs="Times-Roman"/>
          <w:sz w:val="24"/>
          <w:szCs w:val="24"/>
        </w:rPr>
        <w:t>contexts because of the ‘</w:t>
      </w:r>
      <w:r w:rsidRPr="009844A5">
        <w:rPr>
          <w:rFonts w:cs="Times-Roman"/>
          <w:i/>
          <w:sz w:val="24"/>
          <w:szCs w:val="24"/>
        </w:rPr>
        <w:t>uncertain, ambiguous nature of teaching and schooling that makes it difficult for researchers to identify clear, valid principles and findings based on hard evidence</w:t>
      </w:r>
      <w:r w:rsidRPr="0092266F">
        <w:rPr>
          <w:rFonts w:cs="Times-Roman"/>
          <w:sz w:val="24"/>
          <w:szCs w:val="24"/>
        </w:rPr>
        <w:t>’ (2005:24)</w:t>
      </w:r>
      <w:r w:rsidR="0092266F" w:rsidRPr="0092266F">
        <w:rPr>
          <w:rFonts w:cs="Times-Roman"/>
          <w:sz w:val="24"/>
          <w:szCs w:val="24"/>
        </w:rPr>
        <w:t>. They conclude that research</w:t>
      </w:r>
      <w:r w:rsidR="0092266F">
        <w:rPr>
          <w:rFonts w:cs="Times-Roman"/>
          <w:sz w:val="24"/>
          <w:szCs w:val="24"/>
        </w:rPr>
        <w:t xml:space="preserve"> utilisation in ‘uncertain’ social science </w:t>
      </w:r>
      <w:r w:rsidR="0092266F" w:rsidRPr="0092266F">
        <w:rPr>
          <w:rFonts w:cs="Times-Roman"/>
          <w:sz w:val="24"/>
          <w:szCs w:val="24"/>
        </w:rPr>
        <w:t xml:space="preserve">professions (e.g. law, social work and education), is likely to be lower than in more ‘structured’ occupations such as healthcare (nursing and medicine). </w:t>
      </w:r>
    </w:p>
    <w:p w14:paraId="68D08E37" w14:textId="7D3CEF68" w:rsidR="00545637" w:rsidRPr="00FD4C57" w:rsidRDefault="006968D6" w:rsidP="00FD4C57">
      <w:pPr>
        <w:pStyle w:val="Heading1"/>
        <w:numPr>
          <w:ilvl w:val="0"/>
          <w:numId w:val="5"/>
        </w:numPr>
      </w:pPr>
      <w:r w:rsidRPr="00FD4C57">
        <w:t xml:space="preserve">What </w:t>
      </w:r>
      <w:r w:rsidR="0064789C">
        <w:t xml:space="preserve">is the </w:t>
      </w:r>
      <w:r w:rsidRPr="00FD4C57">
        <w:t xml:space="preserve">role </w:t>
      </w:r>
      <w:r w:rsidR="0064789C">
        <w:t xml:space="preserve">of leadership </w:t>
      </w:r>
      <w:r w:rsidRPr="00FD4C57">
        <w:t>in creating an evidence informed school?</w:t>
      </w:r>
    </w:p>
    <w:p w14:paraId="64371321" w14:textId="43B803ED" w:rsidR="001C317F" w:rsidRDefault="001C317F" w:rsidP="00F914E9">
      <w:pPr>
        <w:pStyle w:val="Heading2"/>
      </w:pPr>
      <w:r>
        <w:t xml:space="preserve"> 5.1 </w:t>
      </w:r>
      <w:r w:rsidR="003C4108">
        <w:t>The role of school leaders</w:t>
      </w:r>
    </w:p>
    <w:p w14:paraId="68D08E38" w14:textId="2FE5D226" w:rsidR="00315AB4" w:rsidRPr="00315AB4" w:rsidRDefault="00315AB4" w:rsidP="00315AB4">
      <w:pPr>
        <w:rPr>
          <w:sz w:val="24"/>
          <w:szCs w:val="24"/>
        </w:rPr>
      </w:pPr>
      <w:r w:rsidRPr="00315AB4">
        <w:rPr>
          <w:sz w:val="24"/>
          <w:szCs w:val="24"/>
        </w:rPr>
        <w:t xml:space="preserve">There is general recognition of the central role of leadership in improving schools (Day </w:t>
      </w:r>
      <w:r w:rsidRPr="00A848C5">
        <w:rPr>
          <w:i/>
          <w:sz w:val="24"/>
          <w:szCs w:val="24"/>
        </w:rPr>
        <w:t>et al</w:t>
      </w:r>
      <w:r w:rsidR="00A848C5">
        <w:rPr>
          <w:sz w:val="24"/>
          <w:szCs w:val="24"/>
        </w:rPr>
        <w:t>., 2009</w:t>
      </w:r>
      <w:r w:rsidRPr="00315AB4">
        <w:rPr>
          <w:sz w:val="24"/>
          <w:szCs w:val="24"/>
        </w:rPr>
        <w:t xml:space="preserve">). The literature on effective ‘turnarounds’ repeatedly points to the importance of effective leadership and there is evidence that talented leadership is one of the strongest explanations for the success of schools performing beyond expectations in high poverty settings (Harris and Chapman, 2002).  Day et al (2009) describe the core practices of leaders in successful schools. They actively set directions, develop people, and engage in organisational redesign. They create the conditions that allow improvement to be sustainable and they are able to develop and adjust their leadership practices to align with the needs of the organisation.  </w:t>
      </w:r>
    </w:p>
    <w:p w14:paraId="68D08E39" w14:textId="72EADEB9" w:rsidR="00315AB4" w:rsidRPr="003C276E" w:rsidRDefault="00315AB4" w:rsidP="00315AB4">
      <w:pPr>
        <w:rPr>
          <w:sz w:val="24"/>
          <w:szCs w:val="24"/>
        </w:rPr>
      </w:pPr>
      <w:r w:rsidRPr="00DB3F4D">
        <w:rPr>
          <w:rFonts w:ascii="Calibri" w:eastAsia="Times New Roman" w:hAnsi="Calibri" w:cs="Arial"/>
          <w:sz w:val="24"/>
          <w:szCs w:val="24"/>
        </w:rPr>
        <w:t xml:space="preserve">The use of research evidence can contribute to school improvement, but it needs leadership in order for this to occur. </w:t>
      </w:r>
      <w:r w:rsidR="002167D6">
        <w:rPr>
          <w:sz w:val="24"/>
          <w:szCs w:val="24"/>
        </w:rPr>
        <w:t>Co</w:t>
      </w:r>
      <w:r w:rsidRPr="003C276E">
        <w:rPr>
          <w:sz w:val="24"/>
          <w:szCs w:val="24"/>
        </w:rPr>
        <w:t>burn and Talbert (2006) argue that school leaders play a key role in fostering or deterring the use of research. Indeed, it is only when leaders make it a priority that schools can become evidence-based. Campbell and Levin (2012) argue that the focus of attention on the individual teacher as the ‘user’ of research is misplaced.  They describe this notion of ‘applying’ research as ineffective in spreading and sustaining practice change, and argue instead for a more multi-dimensional approach to developing collective and organisational capacity to spread the use of evidence. Similarly, Hemsley-Brown (2004) points out that:</w:t>
      </w:r>
    </w:p>
    <w:p w14:paraId="68D08E3A" w14:textId="77777777" w:rsidR="00315AB4" w:rsidRPr="003C276E" w:rsidRDefault="00315AB4" w:rsidP="00315AB4">
      <w:pPr>
        <w:ind w:left="720"/>
        <w:rPr>
          <w:i/>
          <w:sz w:val="24"/>
          <w:szCs w:val="24"/>
        </w:rPr>
      </w:pPr>
      <w:r w:rsidRPr="003C276E">
        <w:rPr>
          <w:i/>
          <w:sz w:val="24"/>
          <w:szCs w:val="24"/>
        </w:rPr>
        <w:t>The conclusions from empirical research, in both education and nursing, confirm that the main barriers to knowledge use in the public sector are not at the level of individual resistance but originate in an institutional culture that does not foster learning (2004:462).</w:t>
      </w:r>
    </w:p>
    <w:p w14:paraId="1CEE4205" w14:textId="77777777" w:rsidR="001C317F" w:rsidRDefault="001C317F" w:rsidP="00F914E9">
      <w:pPr>
        <w:pStyle w:val="Heading3"/>
      </w:pPr>
      <w:r>
        <w:lastRenderedPageBreak/>
        <w:t>5.1.1 Establishing a learning culture</w:t>
      </w:r>
    </w:p>
    <w:p w14:paraId="68D08E3B" w14:textId="7B67723C" w:rsidR="00315AB4" w:rsidRPr="003C276E" w:rsidRDefault="00315AB4" w:rsidP="00315AB4">
      <w:pPr>
        <w:rPr>
          <w:sz w:val="24"/>
          <w:szCs w:val="24"/>
        </w:rPr>
      </w:pPr>
      <w:r w:rsidRPr="003C276E">
        <w:rPr>
          <w:sz w:val="24"/>
          <w:szCs w:val="24"/>
        </w:rPr>
        <w:t>School leaders play a critical part in fostering learning by creating and supporting a learning culture. A UK review concluded that ‘</w:t>
      </w:r>
      <w:r w:rsidRPr="003C276E">
        <w:rPr>
          <w:i/>
          <w:sz w:val="24"/>
          <w:szCs w:val="24"/>
        </w:rPr>
        <w:t>research is more readily integrated into school life when systems are in place to enable the school to operate as a learning organisation’</w:t>
      </w:r>
      <w:r w:rsidRPr="003C276E">
        <w:rPr>
          <w:sz w:val="24"/>
          <w:szCs w:val="24"/>
        </w:rPr>
        <w:t xml:space="preserve"> (CUREE, 2003:5).</w:t>
      </w:r>
    </w:p>
    <w:p w14:paraId="68D08E3C" w14:textId="77777777" w:rsidR="00FD4C57" w:rsidRDefault="00FD4C57" w:rsidP="00FD4C57">
      <w:pPr>
        <w:rPr>
          <w:sz w:val="24"/>
          <w:szCs w:val="24"/>
        </w:rPr>
      </w:pPr>
      <w:r w:rsidRPr="003C276E">
        <w:rPr>
          <w:sz w:val="24"/>
          <w:szCs w:val="24"/>
        </w:rPr>
        <w:t xml:space="preserve">Furthermore, evidence suggests that the dimension of leadership which matters most for student outcomes is leaders’ professional development of their staff. An evidence review carried out by Robinson, Hohepa and Lloyd (2009) identified eight dimensions of leadership practices and activities linked to student outcomes. Of all the activities identified, head teachers’ leading and actively participating in professional learning and development had the largest impact on student outcomes: an effect size twice that of the next most important contributory factor - planning, coordinating and evaluating teaching and the curriculum. </w:t>
      </w:r>
    </w:p>
    <w:p w14:paraId="49F0873A" w14:textId="77777777" w:rsidR="007B46E6" w:rsidRDefault="007B46E6" w:rsidP="007B46E6">
      <w:pPr>
        <w:rPr>
          <w:sz w:val="24"/>
          <w:szCs w:val="24"/>
        </w:rPr>
      </w:pPr>
      <w:r w:rsidRPr="007B46E6">
        <w:rPr>
          <w:sz w:val="24"/>
          <w:szCs w:val="24"/>
        </w:rPr>
        <w:t xml:space="preserve">Robinson, Hohepa and Lloyd (2009) point out that leaders promote and participate in teachers’ professional learning in two main ways: first, they place a strong focus on teaching and learning and, second, they learn more about what teachers are up against, and give them support in making changes required to embed their learning in their daily practice. Robinson </w:t>
      </w:r>
      <w:r w:rsidRPr="007B46E6">
        <w:rPr>
          <w:i/>
          <w:sz w:val="24"/>
          <w:szCs w:val="24"/>
        </w:rPr>
        <w:t>et al</w:t>
      </w:r>
      <w:r w:rsidRPr="007B46E6">
        <w:rPr>
          <w:sz w:val="24"/>
          <w:szCs w:val="24"/>
        </w:rPr>
        <w:t xml:space="preserve"> highlight the importance of leaders engaging in ‘constructive problem talk’ - identifying issues and fostering a collective, constructive approach to problem-solving as an effective school improvement strategy.  School leaders being engaged with research themselves and encouraging their staff to be research-engaged is an integral part of the process. This can be in formal contexts such as staff meetings and professional development sessions, or informally through discussions about specific teaching problems. </w:t>
      </w:r>
    </w:p>
    <w:p w14:paraId="68D08E3D" w14:textId="3F818345" w:rsidR="00FD4C57" w:rsidRDefault="006D57DF" w:rsidP="00FD4C57">
      <w:pPr>
        <w:rPr>
          <w:sz w:val="24"/>
          <w:szCs w:val="24"/>
        </w:rPr>
      </w:pPr>
      <w:r>
        <w:rPr>
          <w:sz w:val="24"/>
          <w:szCs w:val="24"/>
        </w:rPr>
        <w:t>O</w:t>
      </w:r>
      <w:r w:rsidR="00FD4C57" w:rsidRPr="003C276E">
        <w:rPr>
          <w:sz w:val="24"/>
          <w:szCs w:val="24"/>
        </w:rPr>
        <w:t xml:space="preserve">pfer and Pedder’s analysis </w:t>
      </w:r>
      <w:r w:rsidR="00545637" w:rsidRPr="003C276E">
        <w:rPr>
          <w:sz w:val="24"/>
          <w:szCs w:val="24"/>
        </w:rPr>
        <w:t xml:space="preserve">(2011) </w:t>
      </w:r>
      <w:r w:rsidR="00FD4C57" w:rsidRPr="003C276E">
        <w:rPr>
          <w:sz w:val="24"/>
          <w:szCs w:val="24"/>
        </w:rPr>
        <w:t>of the influences on the effectiveness of teacher professional development for improving schools in England</w:t>
      </w:r>
      <w:r w:rsidR="007B46E6">
        <w:rPr>
          <w:sz w:val="24"/>
          <w:szCs w:val="24"/>
        </w:rPr>
        <w:t xml:space="preserve"> similarly </w:t>
      </w:r>
      <w:r w:rsidR="00FD4C57" w:rsidRPr="003C276E">
        <w:rPr>
          <w:sz w:val="24"/>
          <w:szCs w:val="24"/>
        </w:rPr>
        <w:t xml:space="preserve">indicated that school factors were more important than individual teacher factors in influencing learning and improvement, with better systems for professional development being observed in high performing schools. </w:t>
      </w:r>
    </w:p>
    <w:p w14:paraId="3370682E" w14:textId="77777777" w:rsidR="00110915" w:rsidRDefault="00110915" w:rsidP="00F914E9">
      <w:pPr>
        <w:pStyle w:val="Heading3"/>
      </w:pPr>
      <w:r>
        <w:t>5.1.2 Establishing support systems</w:t>
      </w:r>
    </w:p>
    <w:p w14:paraId="68D08E3E" w14:textId="04C542C5" w:rsidR="00FD4C57" w:rsidRPr="003C276E" w:rsidRDefault="00FD4C57" w:rsidP="00FD4C57">
      <w:pPr>
        <w:rPr>
          <w:sz w:val="24"/>
          <w:szCs w:val="24"/>
        </w:rPr>
      </w:pPr>
      <w:r w:rsidRPr="003C276E">
        <w:rPr>
          <w:sz w:val="24"/>
          <w:szCs w:val="24"/>
        </w:rPr>
        <w:t xml:space="preserve">In recent years, schools have increasingly looked inwards to address their professional learning needs (e.g. Garet </w:t>
      </w:r>
      <w:r w:rsidR="00C06A46" w:rsidRPr="00315AB4">
        <w:rPr>
          <w:i/>
          <w:sz w:val="24"/>
          <w:szCs w:val="24"/>
        </w:rPr>
        <w:t>et al</w:t>
      </w:r>
      <w:r w:rsidRPr="003C276E">
        <w:rPr>
          <w:sz w:val="24"/>
          <w:szCs w:val="24"/>
        </w:rPr>
        <w:t>, 2001; Mitchell</w:t>
      </w:r>
      <w:r w:rsidR="001E2431">
        <w:rPr>
          <w:sz w:val="24"/>
          <w:szCs w:val="24"/>
        </w:rPr>
        <w:t xml:space="preserve"> </w:t>
      </w:r>
      <w:r w:rsidR="001E2431" w:rsidRPr="00315AB4">
        <w:rPr>
          <w:i/>
          <w:sz w:val="24"/>
          <w:szCs w:val="24"/>
        </w:rPr>
        <w:t>et al</w:t>
      </w:r>
      <w:r w:rsidRPr="003C276E">
        <w:rPr>
          <w:sz w:val="24"/>
          <w:szCs w:val="24"/>
        </w:rPr>
        <w:t>, 2010). Approaches such as coaching, mentoring, professional learning communities and action research have grown more common place over the last decade (e.g. Hayes</w:t>
      </w:r>
      <w:r w:rsidR="001E2431">
        <w:rPr>
          <w:sz w:val="24"/>
          <w:szCs w:val="24"/>
        </w:rPr>
        <w:t xml:space="preserve"> </w:t>
      </w:r>
      <w:r w:rsidR="001E2431" w:rsidRPr="00315AB4">
        <w:rPr>
          <w:i/>
          <w:sz w:val="24"/>
          <w:szCs w:val="24"/>
        </w:rPr>
        <w:t>et al</w:t>
      </w:r>
      <w:r w:rsidRPr="003C276E">
        <w:rPr>
          <w:sz w:val="24"/>
          <w:szCs w:val="24"/>
        </w:rPr>
        <w:t>, 2006; Stoll</w:t>
      </w:r>
      <w:r w:rsidR="001E2431">
        <w:rPr>
          <w:sz w:val="24"/>
          <w:szCs w:val="24"/>
        </w:rPr>
        <w:t xml:space="preserve"> </w:t>
      </w:r>
      <w:r w:rsidR="001E2431" w:rsidRPr="00315AB4">
        <w:rPr>
          <w:i/>
          <w:sz w:val="24"/>
          <w:szCs w:val="24"/>
        </w:rPr>
        <w:t>et al</w:t>
      </w:r>
      <w:r w:rsidRPr="003C276E">
        <w:rPr>
          <w:sz w:val="24"/>
          <w:szCs w:val="24"/>
        </w:rPr>
        <w:t xml:space="preserve">, 2006). Increases in the degree of autonomy afforded to schools in many areas of operation, coupled with significant reductions in school budgets as part of a broader climate of austerity, mean that this trend </w:t>
      </w:r>
      <w:r w:rsidR="000363E8">
        <w:rPr>
          <w:sz w:val="24"/>
          <w:szCs w:val="24"/>
        </w:rPr>
        <w:t>seems</w:t>
      </w:r>
      <w:r w:rsidR="000363E8" w:rsidRPr="003C276E">
        <w:rPr>
          <w:sz w:val="24"/>
          <w:szCs w:val="24"/>
        </w:rPr>
        <w:t xml:space="preserve"> </w:t>
      </w:r>
      <w:r w:rsidRPr="003C276E">
        <w:rPr>
          <w:sz w:val="24"/>
          <w:szCs w:val="24"/>
        </w:rPr>
        <w:t xml:space="preserve">likely to continue. In England, these various developments have collectively </w:t>
      </w:r>
      <w:r w:rsidRPr="003C276E">
        <w:rPr>
          <w:sz w:val="24"/>
          <w:szCs w:val="24"/>
        </w:rPr>
        <w:lastRenderedPageBreak/>
        <w:t xml:space="preserve">led </w:t>
      </w:r>
      <w:r w:rsidR="00A83293">
        <w:rPr>
          <w:sz w:val="24"/>
          <w:szCs w:val="24"/>
        </w:rPr>
        <w:t xml:space="preserve">to the </w:t>
      </w:r>
      <w:r w:rsidRPr="003C276E">
        <w:rPr>
          <w:sz w:val="24"/>
          <w:szCs w:val="24"/>
        </w:rPr>
        <w:t>establishment of Teaching Schools</w:t>
      </w:r>
      <w:r w:rsidR="00A83293">
        <w:rPr>
          <w:rStyle w:val="FootnoteReference"/>
          <w:sz w:val="24"/>
          <w:szCs w:val="24"/>
        </w:rPr>
        <w:footnoteReference w:id="3"/>
      </w:r>
      <w:r w:rsidR="00A83293">
        <w:rPr>
          <w:sz w:val="24"/>
          <w:szCs w:val="24"/>
        </w:rPr>
        <w:t xml:space="preserve"> (with one of their key objectives being engagement in research and development)as well as</w:t>
      </w:r>
      <w:r w:rsidRPr="003C276E">
        <w:rPr>
          <w:sz w:val="24"/>
          <w:szCs w:val="24"/>
        </w:rPr>
        <w:t xml:space="preserve"> </w:t>
      </w:r>
      <w:r w:rsidR="008073B4">
        <w:rPr>
          <w:sz w:val="24"/>
          <w:szCs w:val="24"/>
        </w:rPr>
        <w:t xml:space="preserve">school to school support and </w:t>
      </w:r>
      <w:r w:rsidRPr="003C276E">
        <w:rPr>
          <w:sz w:val="24"/>
          <w:szCs w:val="24"/>
        </w:rPr>
        <w:t>partnerships between schools, universities and other providers, responsible for the provision of professional learning to teachers and leader</w:t>
      </w:r>
      <w:r w:rsidR="006B4B5D">
        <w:rPr>
          <w:sz w:val="24"/>
          <w:szCs w:val="24"/>
        </w:rPr>
        <w:t>s at all stages of their career.</w:t>
      </w:r>
    </w:p>
    <w:p w14:paraId="68D08E3F" w14:textId="77777777" w:rsidR="00315AB4" w:rsidRDefault="00315AB4" w:rsidP="00315AB4">
      <w:pPr>
        <w:rPr>
          <w:sz w:val="24"/>
          <w:szCs w:val="24"/>
        </w:rPr>
      </w:pPr>
      <w:r w:rsidRPr="003C276E">
        <w:rPr>
          <w:sz w:val="24"/>
          <w:szCs w:val="24"/>
        </w:rPr>
        <w:t>A number of writers have made connections between learning organisations and the use of research. In its simplest terms, a learning organisation relates to any institution which promotes an ethos of ongoing learning and development amongst its staff as part of a commitment to continuous</w:t>
      </w:r>
      <w:r w:rsidRPr="00FD4C57">
        <w:t xml:space="preserve"> </w:t>
      </w:r>
      <w:r w:rsidRPr="003C276E">
        <w:rPr>
          <w:sz w:val="24"/>
          <w:szCs w:val="24"/>
        </w:rPr>
        <w:t xml:space="preserve">quality improvement. The valuing of data and evidence forms a key component of learning organisations (Revans, 1983; Dixon, 1994). </w:t>
      </w:r>
    </w:p>
    <w:p w14:paraId="5255BE45" w14:textId="77777777" w:rsidR="006D57DF" w:rsidRPr="006D57DF" w:rsidRDefault="006D57DF" w:rsidP="006D57DF">
      <w:pPr>
        <w:rPr>
          <w:sz w:val="24"/>
          <w:szCs w:val="24"/>
        </w:rPr>
      </w:pPr>
      <w:r w:rsidRPr="006D57DF">
        <w:rPr>
          <w:sz w:val="24"/>
          <w:szCs w:val="24"/>
        </w:rPr>
        <w:t xml:space="preserve">Cordingley (2012) suggests that the key components of professional learning include: the availability of specialist expertise; structured peer support; professional dialogue based on trying out new things and focusing on why things do/don’t work as well as how they work; sustained enquiry-oriented learning over (usually) two terms or more; learning from observation of others’ practice; setting ambitious goals in the context of aspirations for pupils; the of tools/protocols to help evidence collection and analysis.  </w:t>
      </w:r>
    </w:p>
    <w:p w14:paraId="249B631E" w14:textId="77777777" w:rsidR="006D57DF" w:rsidRDefault="006D57DF" w:rsidP="006D57DF">
      <w:pPr>
        <w:rPr>
          <w:sz w:val="24"/>
          <w:szCs w:val="24"/>
        </w:rPr>
      </w:pPr>
      <w:r w:rsidRPr="007B46E6">
        <w:rPr>
          <w:sz w:val="24"/>
          <w:szCs w:val="24"/>
        </w:rPr>
        <w:t xml:space="preserve">Cordingley </w:t>
      </w:r>
      <w:r>
        <w:rPr>
          <w:sz w:val="24"/>
          <w:szCs w:val="24"/>
        </w:rPr>
        <w:t>(2012) also</w:t>
      </w:r>
      <w:r w:rsidRPr="007B46E6">
        <w:rPr>
          <w:sz w:val="24"/>
          <w:szCs w:val="24"/>
        </w:rPr>
        <w:t xml:space="preserve"> argues that school factors are critical and suggests that effective staff learning environments: encourage collaboration as a sustained learning strategy at every level; enable the collection and use of evidence about processes as well as outcomes to link staff and pupil learning; provide access to specialist expertise; and invest financially  in professional learning. </w:t>
      </w:r>
    </w:p>
    <w:p w14:paraId="4BE82A57" w14:textId="77777777" w:rsidR="006D57DF" w:rsidRPr="006D57DF" w:rsidRDefault="006D57DF" w:rsidP="006D57DF">
      <w:pPr>
        <w:rPr>
          <w:sz w:val="24"/>
          <w:szCs w:val="24"/>
        </w:rPr>
      </w:pPr>
      <w:r w:rsidRPr="006D57DF">
        <w:rPr>
          <w:sz w:val="24"/>
          <w:szCs w:val="24"/>
        </w:rPr>
        <w:t xml:space="preserve">Bell </w:t>
      </w:r>
      <w:r w:rsidRPr="006D57DF">
        <w:rPr>
          <w:i/>
          <w:sz w:val="24"/>
          <w:szCs w:val="24"/>
        </w:rPr>
        <w:t>et al</w:t>
      </w:r>
      <w:r w:rsidRPr="006D57DF">
        <w:rPr>
          <w:sz w:val="24"/>
          <w:szCs w:val="24"/>
        </w:rPr>
        <w:t xml:space="preserve"> (2010) found that institutional support was key to the success of initiatives involving teachers in action research projects. They highlighted the need for schools/leaders to be knowledgeable about the professional development opportunities afforded by action research and to be aware of the importance of support during the implementation of an action research study (particularly during the data analysis phase). </w:t>
      </w:r>
    </w:p>
    <w:p w14:paraId="6BEC7779" w14:textId="36072591" w:rsidR="00110915" w:rsidRPr="00FD4C57" w:rsidRDefault="00110915" w:rsidP="00F914E9">
      <w:pPr>
        <w:pStyle w:val="Heading2"/>
        <w:numPr>
          <w:ilvl w:val="1"/>
          <w:numId w:val="32"/>
        </w:numPr>
      </w:pPr>
      <w:r>
        <w:t>The role of the wider system</w:t>
      </w:r>
      <w:r w:rsidR="007B46E6">
        <w:t xml:space="preserve"> in supporting school leaders</w:t>
      </w:r>
    </w:p>
    <w:p w14:paraId="69B0501F" w14:textId="7FE38FC0" w:rsidR="00110915" w:rsidRPr="003C276E" w:rsidRDefault="00110915" w:rsidP="00110915">
      <w:pPr>
        <w:rPr>
          <w:sz w:val="24"/>
          <w:szCs w:val="24"/>
        </w:rPr>
      </w:pPr>
      <w:r w:rsidRPr="003C276E">
        <w:rPr>
          <w:sz w:val="24"/>
          <w:szCs w:val="24"/>
        </w:rPr>
        <w:t xml:space="preserve">Pedder </w:t>
      </w:r>
      <w:r w:rsidRPr="003C276E">
        <w:rPr>
          <w:i/>
          <w:sz w:val="24"/>
          <w:szCs w:val="24"/>
        </w:rPr>
        <w:t>et al</w:t>
      </w:r>
      <w:r w:rsidRPr="003C276E">
        <w:rPr>
          <w:sz w:val="24"/>
          <w:szCs w:val="24"/>
        </w:rPr>
        <w:t xml:space="preserve"> </w:t>
      </w:r>
      <w:r>
        <w:rPr>
          <w:sz w:val="24"/>
          <w:szCs w:val="24"/>
        </w:rPr>
        <w:t xml:space="preserve">(2010) </w:t>
      </w:r>
      <w:r w:rsidRPr="003C276E">
        <w:rPr>
          <w:sz w:val="24"/>
          <w:szCs w:val="24"/>
        </w:rPr>
        <w:t xml:space="preserve">argue that despite England having been a front-runner in </w:t>
      </w:r>
      <w:r w:rsidR="000363E8">
        <w:rPr>
          <w:sz w:val="24"/>
          <w:szCs w:val="24"/>
        </w:rPr>
        <w:t xml:space="preserve">terms of </w:t>
      </w:r>
      <w:r w:rsidRPr="003C276E">
        <w:rPr>
          <w:sz w:val="24"/>
          <w:szCs w:val="24"/>
        </w:rPr>
        <w:t xml:space="preserve">demands to make research more useful and usable for education policy and practice and in initiatives to support research use by educators, this has not been supported by an overarching strategic approach or system focus. </w:t>
      </w:r>
      <w:r>
        <w:rPr>
          <w:sz w:val="24"/>
          <w:szCs w:val="24"/>
        </w:rPr>
        <w:t>If school leaders are to use evidence for school improvement, they need to be supported by the rest of the education system.</w:t>
      </w:r>
    </w:p>
    <w:p w14:paraId="2BFE9625" w14:textId="77777777" w:rsidR="00110915" w:rsidRPr="003C276E" w:rsidRDefault="00110915" w:rsidP="00110915">
      <w:pPr>
        <w:rPr>
          <w:sz w:val="24"/>
          <w:szCs w:val="24"/>
        </w:rPr>
      </w:pPr>
      <w:r w:rsidRPr="003C276E">
        <w:rPr>
          <w:sz w:val="24"/>
          <w:szCs w:val="24"/>
        </w:rPr>
        <w:t>Campbell and Levin (2012) argue that it is feasible to improve the culture and capacity for research use across an education system if the following features are developed:</w:t>
      </w:r>
    </w:p>
    <w:p w14:paraId="60D2DDF5" w14:textId="77777777" w:rsidR="00110915" w:rsidRPr="003C276E" w:rsidRDefault="00110915" w:rsidP="00110915">
      <w:pPr>
        <w:numPr>
          <w:ilvl w:val="0"/>
          <w:numId w:val="24"/>
        </w:numPr>
        <w:rPr>
          <w:sz w:val="24"/>
          <w:szCs w:val="24"/>
        </w:rPr>
      </w:pPr>
      <w:r w:rsidRPr="003C276E">
        <w:rPr>
          <w:sz w:val="24"/>
          <w:szCs w:val="24"/>
        </w:rPr>
        <w:lastRenderedPageBreak/>
        <w:t xml:space="preserve">Organised processes (such as training and networking) to develop and maintain the capacities and skills to find, understand, share and act on research among teachers, school leaders and other parts of the system; </w:t>
      </w:r>
    </w:p>
    <w:p w14:paraId="1499FC03" w14:textId="77777777" w:rsidR="00110915" w:rsidRPr="003C276E" w:rsidRDefault="00110915" w:rsidP="00110915">
      <w:pPr>
        <w:numPr>
          <w:ilvl w:val="0"/>
          <w:numId w:val="16"/>
        </w:numPr>
        <w:rPr>
          <w:sz w:val="24"/>
          <w:szCs w:val="24"/>
        </w:rPr>
      </w:pPr>
      <w:r w:rsidRPr="003C276E">
        <w:rPr>
          <w:sz w:val="24"/>
          <w:szCs w:val="24"/>
        </w:rPr>
        <w:t>Initial teacher training which includes development of students’ skills in  research use and implementation;</w:t>
      </w:r>
    </w:p>
    <w:p w14:paraId="7265CA2A" w14:textId="77777777" w:rsidR="00110915" w:rsidRPr="003C276E" w:rsidRDefault="00110915" w:rsidP="00110915">
      <w:pPr>
        <w:numPr>
          <w:ilvl w:val="0"/>
          <w:numId w:val="16"/>
        </w:numPr>
        <w:rPr>
          <w:sz w:val="24"/>
          <w:szCs w:val="24"/>
        </w:rPr>
      </w:pPr>
      <w:r w:rsidRPr="003C276E">
        <w:rPr>
          <w:sz w:val="24"/>
          <w:szCs w:val="24"/>
        </w:rPr>
        <w:t>Leadership support for research use at all levels – leaders who value research, model and facilitate research use and provide supports and resources;</w:t>
      </w:r>
    </w:p>
    <w:p w14:paraId="4609AD9C" w14:textId="77777777" w:rsidR="00110915" w:rsidRPr="003C276E" w:rsidRDefault="00110915" w:rsidP="00110915">
      <w:pPr>
        <w:numPr>
          <w:ilvl w:val="0"/>
          <w:numId w:val="16"/>
        </w:numPr>
        <w:rPr>
          <w:sz w:val="24"/>
          <w:szCs w:val="24"/>
        </w:rPr>
      </w:pPr>
      <w:r w:rsidRPr="003C276E">
        <w:rPr>
          <w:sz w:val="24"/>
          <w:szCs w:val="24"/>
        </w:rPr>
        <w:t>Infrastructures within schools and other organisation which support research; for example, by having someone identified as a research lead;</w:t>
      </w:r>
    </w:p>
    <w:p w14:paraId="7C56195A" w14:textId="77777777" w:rsidR="00110915" w:rsidRPr="003C276E" w:rsidRDefault="00110915" w:rsidP="00110915">
      <w:pPr>
        <w:numPr>
          <w:ilvl w:val="0"/>
          <w:numId w:val="16"/>
        </w:numPr>
        <w:rPr>
          <w:sz w:val="24"/>
          <w:szCs w:val="24"/>
        </w:rPr>
      </w:pPr>
      <w:r w:rsidRPr="003C276E">
        <w:rPr>
          <w:sz w:val="24"/>
          <w:szCs w:val="24"/>
        </w:rPr>
        <w:t>Research use embedded in the day-to-day work of the organisation; for example via                                discussion in staff meetings, professional learning communities and/or teacher collaboration</w:t>
      </w:r>
      <w:r>
        <w:rPr>
          <w:sz w:val="24"/>
          <w:szCs w:val="24"/>
        </w:rPr>
        <w:t>;</w:t>
      </w:r>
    </w:p>
    <w:p w14:paraId="0E17902D" w14:textId="77777777" w:rsidR="00110915" w:rsidRPr="003C276E" w:rsidRDefault="00110915" w:rsidP="00110915">
      <w:pPr>
        <w:numPr>
          <w:ilvl w:val="0"/>
          <w:numId w:val="16"/>
        </w:numPr>
        <w:rPr>
          <w:sz w:val="24"/>
          <w:szCs w:val="24"/>
        </w:rPr>
      </w:pPr>
      <w:r w:rsidRPr="003C276E">
        <w:rPr>
          <w:sz w:val="24"/>
          <w:szCs w:val="24"/>
        </w:rPr>
        <w:t>Strong links among people in local and national organisations which support research use and enable transfer of knowledge across the system as a whole</w:t>
      </w:r>
      <w:r>
        <w:rPr>
          <w:sz w:val="24"/>
          <w:szCs w:val="24"/>
        </w:rPr>
        <w:t>;</w:t>
      </w:r>
    </w:p>
    <w:p w14:paraId="3902D934" w14:textId="77777777" w:rsidR="00110915" w:rsidRPr="003C276E" w:rsidRDefault="00110915" w:rsidP="00110915">
      <w:pPr>
        <w:numPr>
          <w:ilvl w:val="0"/>
          <w:numId w:val="16"/>
        </w:numPr>
        <w:rPr>
          <w:sz w:val="24"/>
          <w:szCs w:val="24"/>
        </w:rPr>
      </w:pPr>
      <w:r w:rsidRPr="003C276E">
        <w:rPr>
          <w:sz w:val="24"/>
          <w:szCs w:val="24"/>
        </w:rPr>
        <w:t>Tools to support research use being made available throughout the education system so that these do not have to be re-invented in every school.</w:t>
      </w:r>
    </w:p>
    <w:p w14:paraId="3D5364FA" w14:textId="77777777" w:rsidR="00110915" w:rsidRDefault="00110915" w:rsidP="00110915">
      <w:pPr>
        <w:rPr>
          <w:sz w:val="24"/>
          <w:szCs w:val="24"/>
        </w:rPr>
      </w:pPr>
      <w:r w:rsidRPr="003C276E">
        <w:rPr>
          <w:sz w:val="24"/>
          <w:szCs w:val="24"/>
        </w:rPr>
        <w:t xml:space="preserve">Campbell and Levin’s model, shown in Figure 2, highlights the role of both researchers and users of research, but also suggests that a third, intermediary, role is important. Intermediaries (or mediators) can play a critical role in making the connections between research production and use, by supporting the process of finding, understanding, sharing and acting on research evidence.   Intermediaries may take a variety of forms such as, research centres, think tanks, lobby groups, charities, professional organisations, public and private providers of professional development, parent groups and publishers of paper and electronic media.     </w:t>
      </w:r>
    </w:p>
    <w:p w14:paraId="44929BFC" w14:textId="7F017070" w:rsidR="00110915" w:rsidRPr="00FD4C57" w:rsidRDefault="00110915" w:rsidP="00110915">
      <w:r w:rsidRPr="00FD4C57">
        <w:rPr>
          <w:b/>
        </w:rPr>
        <w:lastRenderedPageBreak/>
        <w:t>Figure 2:  Effective knowledge mobilisation requires collaboration</w:t>
      </w:r>
      <w:r w:rsidRPr="00FD4C57">
        <w:rPr>
          <w:noProof/>
          <w:lang w:eastAsia="en-GB"/>
        </w:rPr>
        <w:drawing>
          <wp:inline distT="0" distB="0" distL="0" distR="0" wp14:anchorId="527C960A" wp14:editId="1094F0BA">
            <wp:extent cx="5273040" cy="52730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3040" cy="5273040"/>
                    </a:xfrm>
                    <a:prstGeom prst="rect">
                      <a:avLst/>
                    </a:prstGeom>
                    <a:noFill/>
                    <a:ln>
                      <a:noFill/>
                    </a:ln>
                  </pic:spPr>
                </pic:pic>
              </a:graphicData>
            </a:graphic>
          </wp:inline>
        </w:drawing>
      </w:r>
    </w:p>
    <w:p w14:paraId="4776EC16" w14:textId="77777777" w:rsidR="00110915" w:rsidRDefault="00110915" w:rsidP="00110915">
      <w:pPr>
        <w:rPr>
          <w:sz w:val="24"/>
          <w:szCs w:val="24"/>
        </w:rPr>
      </w:pPr>
      <w:r w:rsidRPr="003C276E">
        <w:rPr>
          <w:sz w:val="24"/>
          <w:szCs w:val="24"/>
        </w:rPr>
        <w:t>Source:  C</w:t>
      </w:r>
      <w:r>
        <w:rPr>
          <w:sz w:val="24"/>
          <w:szCs w:val="24"/>
        </w:rPr>
        <w:t>ampbell, C and Levin, B (2012)</w:t>
      </w:r>
    </w:p>
    <w:p w14:paraId="384BE428" w14:textId="77777777" w:rsidR="00110915" w:rsidRDefault="00110915" w:rsidP="00110915">
      <w:r>
        <w:br w:type="page"/>
      </w:r>
    </w:p>
    <w:p w14:paraId="6AE03EC1" w14:textId="77777777" w:rsidR="00110915" w:rsidRPr="003C276E" w:rsidRDefault="00110915" w:rsidP="00315AB4">
      <w:pPr>
        <w:rPr>
          <w:sz w:val="24"/>
          <w:szCs w:val="24"/>
        </w:rPr>
      </w:pPr>
    </w:p>
    <w:p w14:paraId="635998A6" w14:textId="13BEEE6E" w:rsidR="00110915" w:rsidRPr="003C276E" w:rsidRDefault="00110915" w:rsidP="00F914E9">
      <w:pPr>
        <w:pStyle w:val="Heading2"/>
        <w:numPr>
          <w:ilvl w:val="0"/>
          <w:numId w:val="5"/>
        </w:numPr>
      </w:pPr>
      <w:r>
        <w:t>Summary of leadership strategies for building an evidence-informed school</w:t>
      </w:r>
    </w:p>
    <w:p w14:paraId="00F2D5BA" w14:textId="77777777" w:rsidR="000363E8" w:rsidRPr="00C4729C" w:rsidRDefault="00110915" w:rsidP="000363E8">
      <w:pPr>
        <w:rPr>
          <w:sz w:val="24"/>
          <w:szCs w:val="24"/>
        </w:rPr>
      </w:pPr>
      <w:r>
        <w:rPr>
          <w:sz w:val="24"/>
          <w:szCs w:val="24"/>
        </w:rPr>
        <w:t>From the research reviewed</w:t>
      </w:r>
      <w:r w:rsidR="000363E8">
        <w:rPr>
          <w:sz w:val="24"/>
          <w:szCs w:val="24"/>
        </w:rPr>
        <w:t xml:space="preserve"> here we can define an evidence-informed school a</w:t>
      </w:r>
      <w:r w:rsidR="000363E8" w:rsidRPr="00C4729C">
        <w:rPr>
          <w:sz w:val="24"/>
          <w:szCs w:val="24"/>
        </w:rPr>
        <w:t>s one that:</w:t>
      </w:r>
    </w:p>
    <w:p w14:paraId="7EFDF817" w14:textId="77777777" w:rsidR="000363E8" w:rsidRPr="00C4729C" w:rsidRDefault="000363E8" w:rsidP="000363E8">
      <w:pPr>
        <w:rPr>
          <w:sz w:val="24"/>
          <w:szCs w:val="24"/>
        </w:rPr>
      </w:pPr>
      <w:r w:rsidRPr="00C4729C">
        <w:rPr>
          <w:sz w:val="24"/>
          <w:szCs w:val="24"/>
        </w:rPr>
        <w:t>• investigates key issues in teaching and learning</w:t>
      </w:r>
      <w:r>
        <w:rPr>
          <w:sz w:val="24"/>
          <w:szCs w:val="24"/>
        </w:rPr>
        <w:t>;</w:t>
      </w:r>
    </w:p>
    <w:p w14:paraId="70237B0C" w14:textId="77777777" w:rsidR="000363E8" w:rsidRPr="00C4729C" w:rsidRDefault="000363E8" w:rsidP="000363E8">
      <w:pPr>
        <w:rPr>
          <w:sz w:val="24"/>
          <w:szCs w:val="24"/>
        </w:rPr>
      </w:pPr>
      <w:r w:rsidRPr="00C4729C">
        <w:rPr>
          <w:sz w:val="24"/>
          <w:szCs w:val="24"/>
        </w:rPr>
        <w:t>• uses enquiry for staff development</w:t>
      </w:r>
      <w:r>
        <w:rPr>
          <w:sz w:val="24"/>
          <w:szCs w:val="24"/>
        </w:rPr>
        <w:t>;</w:t>
      </w:r>
    </w:p>
    <w:p w14:paraId="1C3467EF" w14:textId="77777777" w:rsidR="000363E8" w:rsidRPr="00C4729C" w:rsidRDefault="000363E8" w:rsidP="000363E8">
      <w:pPr>
        <w:rPr>
          <w:sz w:val="24"/>
          <w:szCs w:val="24"/>
        </w:rPr>
      </w:pPr>
      <w:r w:rsidRPr="00C4729C">
        <w:rPr>
          <w:sz w:val="24"/>
          <w:szCs w:val="24"/>
        </w:rPr>
        <w:t>• turns data and experience into knowledge</w:t>
      </w:r>
      <w:r>
        <w:rPr>
          <w:sz w:val="24"/>
          <w:szCs w:val="24"/>
        </w:rPr>
        <w:t>;</w:t>
      </w:r>
    </w:p>
    <w:p w14:paraId="2183F6F2" w14:textId="77777777" w:rsidR="000363E8" w:rsidRPr="00C4729C" w:rsidRDefault="000363E8" w:rsidP="000363E8">
      <w:pPr>
        <w:rPr>
          <w:sz w:val="24"/>
          <w:szCs w:val="24"/>
        </w:rPr>
      </w:pPr>
      <w:r w:rsidRPr="00C4729C">
        <w:rPr>
          <w:sz w:val="24"/>
          <w:szCs w:val="24"/>
        </w:rPr>
        <w:t>• uses evidence for decision making</w:t>
      </w:r>
      <w:r>
        <w:rPr>
          <w:sz w:val="24"/>
          <w:szCs w:val="24"/>
        </w:rPr>
        <w:t>;</w:t>
      </w:r>
    </w:p>
    <w:p w14:paraId="5EA56174" w14:textId="77777777" w:rsidR="000363E8" w:rsidRDefault="000363E8" w:rsidP="000363E8">
      <w:pPr>
        <w:rPr>
          <w:sz w:val="24"/>
          <w:szCs w:val="24"/>
        </w:rPr>
      </w:pPr>
      <w:r w:rsidRPr="00C4729C">
        <w:rPr>
          <w:sz w:val="24"/>
          <w:szCs w:val="24"/>
        </w:rPr>
        <w:t>• promotes learning communities</w:t>
      </w:r>
      <w:r>
        <w:rPr>
          <w:sz w:val="24"/>
          <w:szCs w:val="24"/>
        </w:rPr>
        <w:t>.</w:t>
      </w:r>
    </w:p>
    <w:p w14:paraId="09987A2F" w14:textId="77777777" w:rsidR="000363E8" w:rsidRDefault="000363E8" w:rsidP="000363E8">
      <w:pPr>
        <w:rPr>
          <w:sz w:val="24"/>
          <w:szCs w:val="24"/>
        </w:rPr>
      </w:pPr>
      <w:r>
        <w:rPr>
          <w:sz w:val="24"/>
          <w:szCs w:val="24"/>
        </w:rPr>
        <w:t xml:space="preserve">Sharp </w:t>
      </w:r>
      <w:r w:rsidRPr="00C4729C">
        <w:rPr>
          <w:i/>
          <w:sz w:val="24"/>
          <w:szCs w:val="24"/>
        </w:rPr>
        <w:t>et al</w:t>
      </w:r>
      <w:r>
        <w:rPr>
          <w:sz w:val="24"/>
          <w:szCs w:val="24"/>
        </w:rPr>
        <w:t xml:space="preserve"> (2006)</w:t>
      </w:r>
    </w:p>
    <w:p w14:paraId="68D08E41" w14:textId="3576978C" w:rsidR="00FD4C57" w:rsidRDefault="000363E8" w:rsidP="00FD4C57">
      <w:pPr>
        <w:rPr>
          <w:sz w:val="24"/>
          <w:szCs w:val="24"/>
        </w:rPr>
      </w:pPr>
      <w:r>
        <w:rPr>
          <w:sz w:val="24"/>
          <w:szCs w:val="24"/>
        </w:rPr>
        <w:t>In addition</w:t>
      </w:r>
      <w:r w:rsidR="007B46E6">
        <w:rPr>
          <w:sz w:val="24"/>
          <w:szCs w:val="24"/>
        </w:rPr>
        <w:t>,</w:t>
      </w:r>
      <w:r w:rsidR="00110915">
        <w:rPr>
          <w:sz w:val="24"/>
          <w:szCs w:val="24"/>
        </w:rPr>
        <w:t xml:space="preserve"> it is possible to identify</w:t>
      </w:r>
      <w:r w:rsidR="007B46E6">
        <w:rPr>
          <w:sz w:val="24"/>
          <w:szCs w:val="24"/>
        </w:rPr>
        <w:t xml:space="preserve"> </w:t>
      </w:r>
      <w:r w:rsidR="00FD4C57" w:rsidRPr="003C276E">
        <w:rPr>
          <w:sz w:val="24"/>
          <w:szCs w:val="24"/>
        </w:rPr>
        <w:t>the key features of schools that successfully implement evidence-based practice. These include having: shared values and expectations about children, learning and teaching; a collective focus on student learning; collaboration which includes sharing expertise; habits of inquiry and reflection</w:t>
      </w:r>
      <w:r w:rsidR="00110915">
        <w:rPr>
          <w:sz w:val="24"/>
          <w:szCs w:val="24"/>
        </w:rPr>
        <w:t xml:space="preserve"> </w:t>
      </w:r>
      <w:r w:rsidR="00110915" w:rsidRPr="003C276E">
        <w:rPr>
          <w:sz w:val="24"/>
          <w:szCs w:val="24"/>
        </w:rPr>
        <w:t>(Earl, 2005; Hattie, 2005; Boudett, 2006)</w:t>
      </w:r>
      <w:r w:rsidR="00FD4C57" w:rsidRPr="003C276E">
        <w:rPr>
          <w:sz w:val="24"/>
          <w:szCs w:val="24"/>
        </w:rPr>
        <w:t xml:space="preserve">. </w:t>
      </w:r>
    </w:p>
    <w:p w14:paraId="68D08E48" w14:textId="0DF041AF" w:rsidR="00C4729C" w:rsidRPr="003C276E" w:rsidRDefault="00C4729C" w:rsidP="00C4729C">
      <w:pPr>
        <w:rPr>
          <w:sz w:val="24"/>
          <w:szCs w:val="24"/>
        </w:rPr>
      </w:pPr>
      <w:r w:rsidRPr="003C276E">
        <w:rPr>
          <w:sz w:val="24"/>
          <w:szCs w:val="24"/>
        </w:rPr>
        <w:t>Leaders are critical to developing these school characteristics</w:t>
      </w:r>
      <w:r w:rsidR="000363E8">
        <w:rPr>
          <w:sz w:val="24"/>
          <w:szCs w:val="24"/>
        </w:rPr>
        <w:t xml:space="preserve"> and the research reviewed here suggests that the strategies they can most effectively employ in order to do so are likely to be as follows:</w:t>
      </w:r>
    </w:p>
    <w:p w14:paraId="68D08E4A" w14:textId="77777777" w:rsidR="00545637" w:rsidRPr="00F27864" w:rsidRDefault="006968D6" w:rsidP="00FD4C57">
      <w:pPr>
        <w:pStyle w:val="Heading3"/>
        <w:rPr>
          <w:rFonts w:asciiTheme="minorHAnsi" w:hAnsiTheme="minorHAnsi" w:cstheme="minorHAnsi"/>
          <w:sz w:val="24"/>
          <w:szCs w:val="24"/>
        </w:rPr>
      </w:pPr>
      <w:r w:rsidRPr="00F27864">
        <w:rPr>
          <w:rFonts w:asciiTheme="minorHAnsi" w:hAnsiTheme="minorHAnsi" w:cstheme="minorHAnsi"/>
          <w:sz w:val="24"/>
          <w:szCs w:val="24"/>
        </w:rPr>
        <w:t>Model being an evidence based practitioner and decision-maker</w:t>
      </w:r>
    </w:p>
    <w:p w14:paraId="68D08E4B" w14:textId="77777777" w:rsidR="00FD4C57" w:rsidRPr="003C276E" w:rsidRDefault="00FD4C57" w:rsidP="00FD4C57">
      <w:pPr>
        <w:rPr>
          <w:sz w:val="24"/>
          <w:szCs w:val="24"/>
        </w:rPr>
      </w:pPr>
      <w:r w:rsidRPr="003C276E">
        <w:rPr>
          <w:sz w:val="24"/>
          <w:szCs w:val="24"/>
        </w:rPr>
        <w:t xml:space="preserve">For a leader to encourage greater research use in their school, arguably an important starting point is for them to be demonstrably evidence-based themselves. Bell </w:t>
      </w:r>
      <w:r w:rsidRPr="00315AB4">
        <w:rPr>
          <w:i/>
          <w:sz w:val="24"/>
          <w:szCs w:val="24"/>
        </w:rPr>
        <w:t>et al</w:t>
      </w:r>
      <w:r w:rsidRPr="003C276E">
        <w:rPr>
          <w:sz w:val="24"/>
          <w:szCs w:val="24"/>
        </w:rPr>
        <w:t xml:space="preserve"> </w:t>
      </w:r>
      <w:r w:rsidR="00315AB4">
        <w:rPr>
          <w:sz w:val="24"/>
          <w:szCs w:val="24"/>
        </w:rPr>
        <w:t>(</w:t>
      </w:r>
      <w:r w:rsidRPr="003C276E">
        <w:rPr>
          <w:sz w:val="24"/>
          <w:szCs w:val="24"/>
        </w:rPr>
        <w:t>2010</w:t>
      </w:r>
      <w:r w:rsidR="00315AB4">
        <w:rPr>
          <w:sz w:val="24"/>
          <w:szCs w:val="24"/>
        </w:rPr>
        <w:t>)</w:t>
      </w:r>
      <w:r w:rsidRPr="003C276E">
        <w:rPr>
          <w:sz w:val="24"/>
          <w:szCs w:val="24"/>
        </w:rPr>
        <w:t xml:space="preserve"> suggest that school leaders can model engagement in and with research as a tool for tackling a particular aspect of school improvement, by, for example explicitly asking colleagues for evidence about the potential effectiveness of their approaches and ideas.</w:t>
      </w:r>
    </w:p>
    <w:p w14:paraId="68D08E4C" w14:textId="77777777" w:rsidR="00FD4C57" w:rsidRPr="003C276E" w:rsidRDefault="00FD4C57" w:rsidP="00FD4C57">
      <w:pPr>
        <w:rPr>
          <w:sz w:val="24"/>
          <w:szCs w:val="24"/>
        </w:rPr>
      </w:pPr>
      <w:r w:rsidRPr="003C276E">
        <w:rPr>
          <w:sz w:val="24"/>
          <w:szCs w:val="24"/>
        </w:rPr>
        <w:t xml:space="preserve">Thomas </w:t>
      </w:r>
      <w:r w:rsidR="006B4B5D">
        <w:rPr>
          <w:sz w:val="24"/>
          <w:szCs w:val="24"/>
        </w:rPr>
        <w:t>and Pring (2004) suggest</w:t>
      </w:r>
      <w:r w:rsidRPr="003C276E">
        <w:rPr>
          <w:sz w:val="24"/>
          <w:szCs w:val="24"/>
        </w:rPr>
        <w:t xml:space="preserve"> that an</w:t>
      </w:r>
      <w:r w:rsidR="001E2431">
        <w:rPr>
          <w:sz w:val="24"/>
          <w:szCs w:val="24"/>
        </w:rPr>
        <w:t xml:space="preserve">yone </w:t>
      </w:r>
      <w:r w:rsidR="00F27864">
        <w:rPr>
          <w:sz w:val="24"/>
          <w:szCs w:val="24"/>
        </w:rPr>
        <w:t>wanting to exemplify an</w:t>
      </w:r>
      <w:r w:rsidR="00315AB4">
        <w:rPr>
          <w:sz w:val="24"/>
          <w:szCs w:val="24"/>
        </w:rPr>
        <w:t xml:space="preserve"> </w:t>
      </w:r>
      <w:r w:rsidRPr="003C276E">
        <w:rPr>
          <w:sz w:val="24"/>
          <w:szCs w:val="24"/>
        </w:rPr>
        <w:t xml:space="preserve">evidence based approach to </w:t>
      </w:r>
      <w:r w:rsidR="00F27864">
        <w:rPr>
          <w:sz w:val="24"/>
          <w:szCs w:val="24"/>
        </w:rPr>
        <w:t>problem solving or improving outcomes</w:t>
      </w:r>
      <w:r w:rsidRPr="003C276E">
        <w:rPr>
          <w:sz w:val="24"/>
          <w:szCs w:val="24"/>
        </w:rPr>
        <w:t xml:space="preserve"> needs to work through the following questions:</w:t>
      </w:r>
    </w:p>
    <w:p w14:paraId="68D08E4D" w14:textId="77777777" w:rsidR="00FD4C57" w:rsidRPr="003C276E" w:rsidRDefault="00FD4C57" w:rsidP="00FD4C57">
      <w:pPr>
        <w:rPr>
          <w:sz w:val="24"/>
          <w:szCs w:val="24"/>
        </w:rPr>
      </w:pPr>
      <w:r w:rsidRPr="003C276E">
        <w:rPr>
          <w:sz w:val="24"/>
          <w:szCs w:val="24"/>
        </w:rPr>
        <w:t>• What are we dealing with? What is the issue here?</w:t>
      </w:r>
    </w:p>
    <w:p w14:paraId="68D08E4E" w14:textId="77777777" w:rsidR="00FD4C57" w:rsidRPr="003C276E" w:rsidRDefault="00FD4C57" w:rsidP="00FD4C57">
      <w:pPr>
        <w:rPr>
          <w:sz w:val="24"/>
          <w:szCs w:val="24"/>
        </w:rPr>
      </w:pPr>
      <w:r w:rsidRPr="003C276E">
        <w:rPr>
          <w:sz w:val="24"/>
          <w:szCs w:val="24"/>
        </w:rPr>
        <w:t>• What baseline data do we have?</w:t>
      </w:r>
    </w:p>
    <w:p w14:paraId="68D08E4F" w14:textId="77777777" w:rsidR="00FD4C57" w:rsidRPr="003C276E" w:rsidRDefault="00FD4C57" w:rsidP="00FD4C57">
      <w:pPr>
        <w:rPr>
          <w:sz w:val="24"/>
          <w:szCs w:val="24"/>
        </w:rPr>
      </w:pPr>
      <w:r w:rsidRPr="003C276E">
        <w:rPr>
          <w:sz w:val="24"/>
          <w:szCs w:val="24"/>
        </w:rPr>
        <w:t>• What do we know already know about effective solutions?</w:t>
      </w:r>
    </w:p>
    <w:p w14:paraId="68D08E50" w14:textId="77777777" w:rsidR="00FD4C57" w:rsidRPr="003C276E" w:rsidRDefault="00FD4C57" w:rsidP="00FD4C57">
      <w:pPr>
        <w:rPr>
          <w:sz w:val="24"/>
          <w:szCs w:val="24"/>
        </w:rPr>
      </w:pPr>
      <w:r w:rsidRPr="003C276E">
        <w:rPr>
          <w:sz w:val="24"/>
          <w:szCs w:val="24"/>
        </w:rPr>
        <w:t>• What tools will we use to find out more (do we have these tools or do we need to access / develop</w:t>
      </w:r>
      <w:r w:rsidR="00F27864">
        <w:rPr>
          <w:sz w:val="24"/>
          <w:szCs w:val="24"/>
        </w:rPr>
        <w:t xml:space="preserve"> </w:t>
      </w:r>
      <w:r w:rsidRPr="003C276E">
        <w:rPr>
          <w:sz w:val="24"/>
          <w:szCs w:val="24"/>
        </w:rPr>
        <w:t>them?)</w:t>
      </w:r>
    </w:p>
    <w:p w14:paraId="68D08E51" w14:textId="77777777" w:rsidR="00FD4C57" w:rsidRPr="003C276E" w:rsidRDefault="00FD4C57" w:rsidP="00FD4C57">
      <w:pPr>
        <w:rPr>
          <w:sz w:val="24"/>
          <w:szCs w:val="24"/>
        </w:rPr>
      </w:pPr>
      <w:r w:rsidRPr="003C276E">
        <w:rPr>
          <w:sz w:val="24"/>
          <w:szCs w:val="24"/>
        </w:rPr>
        <w:lastRenderedPageBreak/>
        <w:t>• What is our plan? (e.g. people, processes, milestones, performance measures, timelines, costs)</w:t>
      </w:r>
    </w:p>
    <w:p w14:paraId="68D08E52" w14:textId="77777777" w:rsidR="00FD4C57" w:rsidRPr="00FD4C57" w:rsidRDefault="00FD4C57" w:rsidP="00FD4C57">
      <w:r w:rsidRPr="003C276E">
        <w:rPr>
          <w:sz w:val="24"/>
          <w:szCs w:val="24"/>
        </w:rPr>
        <w:t>• How do we gain buy-in (student, parent, school community)? How do we identify and overcome</w:t>
      </w:r>
      <w:r w:rsidR="00F27864">
        <w:rPr>
          <w:sz w:val="24"/>
          <w:szCs w:val="24"/>
        </w:rPr>
        <w:t xml:space="preserve"> </w:t>
      </w:r>
      <w:r w:rsidRPr="003C276E">
        <w:rPr>
          <w:sz w:val="24"/>
          <w:szCs w:val="24"/>
        </w:rPr>
        <w:t>challenges?</w:t>
      </w:r>
    </w:p>
    <w:p w14:paraId="68D08E53" w14:textId="77777777" w:rsidR="00FD4C57" w:rsidRPr="003C276E" w:rsidRDefault="00FD4C57" w:rsidP="00FD4C57">
      <w:pPr>
        <w:rPr>
          <w:sz w:val="24"/>
          <w:szCs w:val="24"/>
        </w:rPr>
      </w:pPr>
      <w:r w:rsidRPr="00FD4C57">
        <w:t xml:space="preserve">• </w:t>
      </w:r>
      <w:r w:rsidRPr="003C276E">
        <w:rPr>
          <w:sz w:val="24"/>
          <w:szCs w:val="24"/>
        </w:rPr>
        <w:t>How do we interpret and assess the data?</w:t>
      </w:r>
    </w:p>
    <w:p w14:paraId="68D08E54" w14:textId="77777777" w:rsidR="00FD4C57" w:rsidRPr="003C276E" w:rsidRDefault="00FD4C57" w:rsidP="00FD4C57">
      <w:pPr>
        <w:rPr>
          <w:sz w:val="24"/>
          <w:szCs w:val="24"/>
        </w:rPr>
      </w:pPr>
      <w:r w:rsidRPr="003C276E">
        <w:rPr>
          <w:sz w:val="24"/>
          <w:szCs w:val="24"/>
        </w:rPr>
        <w:t>• How do we disseminate the outcomes of the process?</w:t>
      </w:r>
    </w:p>
    <w:p w14:paraId="68D08E55" w14:textId="77777777" w:rsidR="00FD4C57" w:rsidRPr="003C276E" w:rsidRDefault="00FD4C57" w:rsidP="00FD4C57">
      <w:pPr>
        <w:rPr>
          <w:sz w:val="24"/>
          <w:szCs w:val="24"/>
        </w:rPr>
      </w:pPr>
      <w:r w:rsidRPr="003C276E">
        <w:rPr>
          <w:sz w:val="24"/>
          <w:szCs w:val="24"/>
        </w:rPr>
        <w:t>•Is there evidence of progress? What should we do now?</w:t>
      </w:r>
    </w:p>
    <w:p w14:paraId="68D08E56" w14:textId="77777777" w:rsidR="00545637" w:rsidRPr="00F27864" w:rsidRDefault="00FD4C57" w:rsidP="00FD4C57">
      <w:pPr>
        <w:pStyle w:val="Heading3"/>
        <w:rPr>
          <w:rFonts w:asciiTheme="minorHAnsi" w:hAnsiTheme="minorHAnsi" w:cstheme="minorHAnsi"/>
          <w:sz w:val="24"/>
          <w:szCs w:val="24"/>
        </w:rPr>
      </w:pPr>
      <w:r w:rsidRPr="00F27864">
        <w:rPr>
          <w:rFonts w:asciiTheme="minorHAnsi" w:hAnsiTheme="minorHAnsi" w:cstheme="minorHAnsi"/>
          <w:sz w:val="24"/>
          <w:szCs w:val="24"/>
        </w:rPr>
        <w:t>Create a learning culture that integrates</w:t>
      </w:r>
      <w:r w:rsidR="006968D6" w:rsidRPr="00F27864">
        <w:rPr>
          <w:rFonts w:asciiTheme="minorHAnsi" w:hAnsiTheme="minorHAnsi" w:cstheme="minorHAnsi"/>
          <w:sz w:val="24"/>
          <w:szCs w:val="24"/>
        </w:rPr>
        <w:t xml:space="preserve"> the use of research into staff</w:t>
      </w:r>
      <w:r w:rsidRPr="00F27864">
        <w:rPr>
          <w:rFonts w:asciiTheme="minorHAnsi" w:hAnsiTheme="minorHAnsi" w:cstheme="minorHAnsi"/>
          <w:sz w:val="24"/>
          <w:szCs w:val="24"/>
        </w:rPr>
        <w:t xml:space="preserve"> develop</w:t>
      </w:r>
      <w:r w:rsidR="006968D6" w:rsidRPr="00F27864">
        <w:rPr>
          <w:rFonts w:asciiTheme="minorHAnsi" w:hAnsiTheme="minorHAnsi" w:cstheme="minorHAnsi"/>
          <w:sz w:val="24"/>
          <w:szCs w:val="24"/>
        </w:rPr>
        <w:t>ment</w:t>
      </w:r>
    </w:p>
    <w:p w14:paraId="68D08E58" w14:textId="77777777" w:rsidR="00FD4C57" w:rsidRPr="003C276E" w:rsidRDefault="00FD4C57" w:rsidP="00FD4C57">
      <w:pPr>
        <w:rPr>
          <w:sz w:val="24"/>
          <w:szCs w:val="24"/>
        </w:rPr>
      </w:pPr>
      <w:r w:rsidRPr="003C276E">
        <w:rPr>
          <w:sz w:val="24"/>
          <w:szCs w:val="24"/>
        </w:rPr>
        <w:t>Barber and Mourshed (2007) outlined four principles for leaders in developing teacher quality:</w:t>
      </w:r>
    </w:p>
    <w:p w14:paraId="68D08E59" w14:textId="77777777" w:rsidR="00FD4C57" w:rsidRPr="003C276E" w:rsidRDefault="00FD4C57" w:rsidP="00FD4C57">
      <w:pPr>
        <w:numPr>
          <w:ilvl w:val="0"/>
          <w:numId w:val="17"/>
        </w:numPr>
        <w:rPr>
          <w:sz w:val="24"/>
          <w:szCs w:val="24"/>
        </w:rPr>
      </w:pPr>
      <w:r w:rsidRPr="003C276E">
        <w:rPr>
          <w:sz w:val="24"/>
          <w:szCs w:val="24"/>
        </w:rPr>
        <w:t>Equip and train teachers to use meta-cognitive skills to improve their practice and encourage research-based teaching improvement;</w:t>
      </w:r>
    </w:p>
    <w:p w14:paraId="68D08E5A" w14:textId="77777777" w:rsidR="00FD4C57" w:rsidRPr="003C276E" w:rsidRDefault="00FD4C57" w:rsidP="00FD4C57">
      <w:pPr>
        <w:numPr>
          <w:ilvl w:val="0"/>
          <w:numId w:val="17"/>
        </w:numPr>
        <w:rPr>
          <w:sz w:val="24"/>
          <w:szCs w:val="24"/>
        </w:rPr>
      </w:pPr>
      <w:r w:rsidRPr="003C276E">
        <w:rPr>
          <w:sz w:val="24"/>
          <w:szCs w:val="24"/>
        </w:rPr>
        <w:t>Provide well trained professional development coaches who can support the improvement of in-class practices;</w:t>
      </w:r>
    </w:p>
    <w:p w14:paraId="68D08E5B" w14:textId="77777777" w:rsidR="00FD4C57" w:rsidRPr="003C276E" w:rsidRDefault="00FD4C57" w:rsidP="00FD4C57">
      <w:pPr>
        <w:numPr>
          <w:ilvl w:val="0"/>
          <w:numId w:val="17"/>
        </w:numPr>
        <w:rPr>
          <w:sz w:val="24"/>
          <w:szCs w:val="24"/>
        </w:rPr>
      </w:pPr>
      <w:r w:rsidRPr="003C276E">
        <w:rPr>
          <w:sz w:val="24"/>
          <w:szCs w:val="24"/>
        </w:rPr>
        <w:t xml:space="preserve">Underpin with a comprehensive and clear set of competencies with clear descriptors of progressive levels of ability and ways to improve; and </w:t>
      </w:r>
    </w:p>
    <w:p w14:paraId="68D08E5C" w14:textId="77777777" w:rsidR="00545637" w:rsidRPr="003C276E" w:rsidRDefault="00FD4C57" w:rsidP="00FD4C57">
      <w:pPr>
        <w:numPr>
          <w:ilvl w:val="0"/>
          <w:numId w:val="17"/>
        </w:numPr>
        <w:rPr>
          <w:sz w:val="24"/>
          <w:szCs w:val="24"/>
        </w:rPr>
      </w:pPr>
      <w:r w:rsidRPr="003C276E">
        <w:rPr>
          <w:sz w:val="24"/>
          <w:szCs w:val="24"/>
        </w:rPr>
        <w:t>P</w:t>
      </w:r>
      <w:r w:rsidR="006968D6" w:rsidRPr="003C276E">
        <w:rPr>
          <w:sz w:val="24"/>
          <w:szCs w:val="24"/>
        </w:rPr>
        <w:t>roactively support and encourage collaboration between professionals and facilitate dialogue and debate around learning strategies and outcomes</w:t>
      </w:r>
      <w:r w:rsidR="006968D6" w:rsidRPr="003C276E">
        <w:rPr>
          <w:i/>
          <w:sz w:val="24"/>
          <w:szCs w:val="24"/>
        </w:rPr>
        <w:t>.</w:t>
      </w:r>
    </w:p>
    <w:p w14:paraId="68D08E60" w14:textId="77777777" w:rsidR="00FD4C57" w:rsidRPr="003C276E" w:rsidRDefault="00FD4C57" w:rsidP="00FD4C57">
      <w:pPr>
        <w:pStyle w:val="Heading3"/>
        <w:rPr>
          <w:rFonts w:asciiTheme="minorHAnsi" w:hAnsiTheme="minorHAnsi" w:cstheme="minorHAnsi"/>
          <w:sz w:val="24"/>
          <w:szCs w:val="24"/>
        </w:rPr>
      </w:pPr>
      <w:r w:rsidRPr="003C276E">
        <w:rPr>
          <w:rFonts w:asciiTheme="minorHAnsi" w:hAnsiTheme="minorHAnsi" w:cstheme="minorHAnsi"/>
          <w:sz w:val="24"/>
          <w:szCs w:val="24"/>
        </w:rPr>
        <w:t>Support</w:t>
      </w:r>
      <w:r w:rsidR="006968D6" w:rsidRPr="003C276E">
        <w:rPr>
          <w:rFonts w:asciiTheme="minorHAnsi" w:hAnsiTheme="minorHAnsi" w:cstheme="minorHAnsi"/>
          <w:sz w:val="24"/>
          <w:szCs w:val="24"/>
        </w:rPr>
        <w:t xml:space="preserve"> </w:t>
      </w:r>
      <w:r w:rsidRPr="003C276E">
        <w:rPr>
          <w:rFonts w:asciiTheme="minorHAnsi" w:hAnsiTheme="minorHAnsi" w:cstheme="minorHAnsi"/>
          <w:sz w:val="24"/>
          <w:szCs w:val="24"/>
        </w:rPr>
        <w:t xml:space="preserve">staff </w:t>
      </w:r>
      <w:r w:rsidR="006968D6" w:rsidRPr="003C276E">
        <w:rPr>
          <w:rFonts w:asciiTheme="minorHAnsi" w:hAnsiTheme="minorHAnsi" w:cstheme="minorHAnsi"/>
          <w:sz w:val="24"/>
          <w:szCs w:val="24"/>
        </w:rPr>
        <w:t xml:space="preserve">involvement with and in research </w:t>
      </w:r>
    </w:p>
    <w:p w14:paraId="68D08E62" w14:textId="05813FC4" w:rsidR="00FD4C57" w:rsidRPr="003C276E" w:rsidRDefault="00FD4C57" w:rsidP="00FD4C57">
      <w:pPr>
        <w:rPr>
          <w:rFonts w:cstheme="minorHAnsi"/>
          <w:sz w:val="24"/>
          <w:szCs w:val="24"/>
        </w:rPr>
      </w:pPr>
      <w:r w:rsidRPr="003C276E">
        <w:rPr>
          <w:rFonts w:cstheme="minorHAnsi"/>
          <w:sz w:val="24"/>
          <w:szCs w:val="24"/>
        </w:rPr>
        <w:t>Levin (2010) outlines the following strategies for school leaders</w:t>
      </w:r>
      <w:r w:rsidR="006D57DF">
        <w:rPr>
          <w:rFonts w:cstheme="minorHAnsi"/>
          <w:sz w:val="24"/>
          <w:szCs w:val="24"/>
        </w:rPr>
        <w:t xml:space="preserve"> aiming to support their staff to use research</w:t>
      </w:r>
      <w:r w:rsidRPr="003C276E">
        <w:rPr>
          <w:rFonts w:cstheme="minorHAnsi"/>
          <w:sz w:val="24"/>
          <w:szCs w:val="24"/>
        </w:rPr>
        <w:t>:</w:t>
      </w:r>
    </w:p>
    <w:p w14:paraId="68D08E63" w14:textId="77777777" w:rsidR="00FD4C57" w:rsidRPr="003C276E" w:rsidRDefault="00FD4C57" w:rsidP="00FD4C57">
      <w:pPr>
        <w:numPr>
          <w:ilvl w:val="0"/>
          <w:numId w:val="13"/>
        </w:numPr>
        <w:rPr>
          <w:rFonts w:cstheme="minorHAnsi"/>
          <w:sz w:val="24"/>
          <w:szCs w:val="24"/>
        </w:rPr>
      </w:pPr>
      <w:r w:rsidRPr="003C276E">
        <w:rPr>
          <w:rFonts w:cstheme="minorHAnsi"/>
          <w:sz w:val="24"/>
          <w:szCs w:val="24"/>
        </w:rPr>
        <w:t>Building consideration of research into the regular routines, systems and processes of a school through discussion at staff meetings, circulating research papers, posting summaries on staff noticeboards and newsletters, automatic consideration of research evidence when a policy is being developed or revised.</w:t>
      </w:r>
    </w:p>
    <w:p w14:paraId="68D08E64" w14:textId="77777777" w:rsidR="00FD4C57" w:rsidRPr="003C276E" w:rsidRDefault="00FD4C57" w:rsidP="00FD4C57">
      <w:pPr>
        <w:numPr>
          <w:ilvl w:val="0"/>
          <w:numId w:val="13"/>
        </w:numPr>
        <w:rPr>
          <w:rFonts w:cstheme="minorHAnsi"/>
          <w:sz w:val="24"/>
          <w:szCs w:val="24"/>
        </w:rPr>
      </w:pPr>
      <w:r w:rsidRPr="003C276E">
        <w:rPr>
          <w:rFonts w:cstheme="minorHAnsi"/>
          <w:sz w:val="24"/>
          <w:szCs w:val="24"/>
        </w:rPr>
        <w:t>Building research into all professional development activities – so the current knowledge base and how that might be implemented in the classroom/school is at the heart of all events.</w:t>
      </w:r>
    </w:p>
    <w:p w14:paraId="68D08E65" w14:textId="77777777" w:rsidR="00FD4C57" w:rsidRPr="003C276E" w:rsidRDefault="00FD4C57" w:rsidP="00FD4C57">
      <w:pPr>
        <w:numPr>
          <w:ilvl w:val="0"/>
          <w:numId w:val="13"/>
        </w:numPr>
        <w:rPr>
          <w:rFonts w:cstheme="minorHAnsi"/>
          <w:sz w:val="24"/>
          <w:szCs w:val="24"/>
        </w:rPr>
      </w:pPr>
      <w:r w:rsidRPr="003C276E">
        <w:rPr>
          <w:rFonts w:cstheme="minorHAnsi"/>
          <w:sz w:val="24"/>
          <w:szCs w:val="24"/>
        </w:rPr>
        <w:t xml:space="preserve">Ensuring someone ‘owns’ the task of paying attention to relevant research on behalf of the school and defining a ‘research liaison’ role to an enthusiast. Coburn </w:t>
      </w:r>
      <w:r w:rsidR="002167D6" w:rsidRPr="002167D6">
        <w:rPr>
          <w:rFonts w:cstheme="minorHAnsi"/>
          <w:sz w:val="24"/>
          <w:szCs w:val="24"/>
        </w:rPr>
        <w:t xml:space="preserve">and Talbert </w:t>
      </w:r>
      <w:r w:rsidR="002167D6">
        <w:rPr>
          <w:rFonts w:cstheme="minorHAnsi"/>
          <w:sz w:val="24"/>
          <w:szCs w:val="24"/>
        </w:rPr>
        <w:t>(2009</w:t>
      </w:r>
      <w:r w:rsidRPr="003C276E">
        <w:rPr>
          <w:rFonts w:cstheme="minorHAnsi"/>
          <w:sz w:val="24"/>
          <w:szCs w:val="24"/>
        </w:rPr>
        <w:t>) found that the existence of such specified roles was one of the strongest factors associated with higher levels of research use.</w:t>
      </w:r>
    </w:p>
    <w:p w14:paraId="68D08E66" w14:textId="77777777" w:rsidR="00FD4C57" w:rsidRPr="003C276E" w:rsidRDefault="006968D6" w:rsidP="00FD4C57">
      <w:pPr>
        <w:pStyle w:val="Heading3"/>
        <w:rPr>
          <w:rFonts w:asciiTheme="minorHAnsi" w:hAnsiTheme="minorHAnsi" w:cstheme="minorHAnsi"/>
          <w:sz w:val="24"/>
          <w:szCs w:val="24"/>
        </w:rPr>
      </w:pPr>
      <w:r w:rsidRPr="003C276E">
        <w:rPr>
          <w:rFonts w:asciiTheme="minorHAnsi" w:hAnsiTheme="minorHAnsi" w:cstheme="minorHAnsi"/>
          <w:sz w:val="24"/>
          <w:szCs w:val="24"/>
        </w:rPr>
        <w:lastRenderedPageBreak/>
        <w:t>Cultivate and make use of external support</w:t>
      </w:r>
    </w:p>
    <w:p w14:paraId="68D08E67" w14:textId="08067E9A" w:rsidR="00FD4C57" w:rsidRPr="003C276E" w:rsidRDefault="00FD4C57" w:rsidP="00FD4C57">
      <w:pPr>
        <w:rPr>
          <w:rFonts w:cstheme="minorHAnsi"/>
          <w:sz w:val="24"/>
          <w:szCs w:val="24"/>
        </w:rPr>
      </w:pPr>
      <w:r w:rsidRPr="003C276E">
        <w:rPr>
          <w:rFonts w:cstheme="minorHAnsi"/>
          <w:sz w:val="24"/>
          <w:szCs w:val="24"/>
        </w:rPr>
        <w:t>A further strategy identified by Levin</w:t>
      </w:r>
      <w:r w:rsidR="00235D8F">
        <w:rPr>
          <w:rFonts w:cstheme="minorHAnsi"/>
          <w:sz w:val="24"/>
          <w:szCs w:val="24"/>
        </w:rPr>
        <w:t xml:space="preserve"> (2010)</w:t>
      </w:r>
      <w:r w:rsidRPr="003C276E">
        <w:rPr>
          <w:rFonts w:cstheme="minorHAnsi"/>
          <w:sz w:val="24"/>
          <w:szCs w:val="24"/>
        </w:rPr>
        <w:t xml:space="preserve"> is for school leaders to build collaboration and partnerships with external sources of support.  This might include informal relationships with researchers around discussions of concern – Levin argues that practitioners attending research conferences and vice-versa should be commonplace, pointing out that whilst fully-fledged research partnerships may be difficult and time-consuming, this kind of engagement is not.</w:t>
      </w:r>
    </w:p>
    <w:p w14:paraId="68D08E68" w14:textId="5F2FEC24" w:rsidR="00FD4C57" w:rsidRPr="003C276E" w:rsidRDefault="00FD4C57" w:rsidP="00FD4C57">
      <w:pPr>
        <w:rPr>
          <w:sz w:val="24"/>
          <w:szCs w:val="24"/>
        </w:rPr>
      </w:pPr>
      <w:r w:rsidRPr="003C276E">
        <w:rPr>
          <w:sz w:val="24"/>
          <w:szCs w:val="24"/>
        </w:rPr>
        <w:t xml:space="preserve">Bell </w:t>
      </w:r>
      <w:r w:rsidRPr="00235D8F">
        <w:rPr>
          <w:i/>
          <w:sz w:val="24"/>
          <w:szCs w:val="24"/>
        </w:rPr>
        <w:t>et al</w:t>
      </w:r>
      <w:r w:rsidRPr="003C276E">
        <w:rPr>
          <w:sz w:val="24"/>
          <w:szCs w:val="24"/>
        </w:rPr>
        <w:t xml:space="preserve"> (2010) also emphasise the importance of both peer collaboration (including joint planning, discussion and reflection, joint workshops and feedback sessions) and external assistance. They highlight the role of external ‘critical friends’:  good facilitators who can offer feedback, guidance, resources and tenacity.  Effective support from researchers included modelling of practice and training as well as technical support.  </w:t>
      </w:r>
    </w:p>
    <w:p w14:paraId="68D08E69" w14:textId="77777777" w:rsidR="00FD4C57" w:rsidRPr="003C276E" w:rsidRDefault="00FD4C57" w:rsidP="00FD4C57">
      <w:pPr>
        <w:rPr>
          <w:sz w:val="24"/>
          <w:szCs w:val="24"/>
        </w:rPr>
      </w:pPr>
      <w:r w:rsidRPr="003C276E">
        <w:rPr>
          <w:sz w:val="24"/>
          <w:szCs w:val="24"/>
        </w:rPr>
        <w:t xml:space="preserve">The current emphasis on the generation of new and robust evidence in education (Goldacre, 2013) suggests that it is also important for school leaders to be ready to participate in larger studies in order to add more substantially to the future evidence-base. This will require the further development of collaboration between schools themselves as well as between schools and research institutions and funders. School leaders play a crucial role in this regard but they cannot build partnerships on their own.  Such collaboration needs support across the whole education (and research) system. </w:t>
      </w:r>
    </w:p>
    <w:p w14:paraId="68D08E7A" w14:textId="77777777" w:rsidR="00FD4C57" w:rsidRDefault="00FD4C57" w:rsidP="00FD4C57">
      <w:pPr>
        <w:spacing w:after="0"/>
        <w:rPr>
          <w:rFonts w:ascii="Calibri" w:eastAsia="Times New Roman" w:hAnsi="Calibri" w:cs="Arial"/>
          <w:sz w:val="24"/>
          <w:szCs w:val="24"/>
        </w:rPr>
      </w:pPr>
    </w:p>
    <w:p w14:paraId="68D08E7B" w14:textId="77777777" w:rsidR="00FD4C57" w:rsidRPr="00235D8F" w:rsidRDefault="006B4B5D" w:rsidP="00235D8F">
      <w:pPr>
        <w:pBdr>
          <w:top w:val="single" w:sz="4" w:space="0" w:color="auto"/>
          <w:left w:val="single" w:sz="4" w:space="4" w:color="auto"/>
          <w:bottom w:val="single" w:sz="4" w:space="1" w:color="auto"/>
          <w:right w:val="single" w:sz="4" w:space="4" w:color="auto"/>
        </w:pBdr>
        <w:jc w:val="center"/>
        <w:rPr>
          <w:b/>
          <w:color w:val="4F81BD" w:themeColor="accent1"/>
          <w:sz w:val="28"/>
          <w:szCs w:val="28"/>
        </w:rPr>
      </w:pPr>
      <w:r>
        <w:rPr>
          <w:b/>
          <w:color w:val="4F81BD" w:themeColor="accent1"/>
          <w:sz w:val="28"/>
          <w:szCs w:val="28"/>
        </w:rPr>
        <w:t>I</w:t>
      </w:r>
      <w:r w:rsidR="00FD4C57" w:rsidRPr="00235D8F">
        <w:rPr>
          <w:b/>
          <w:color w:val="4F81BD" w:themeColor="accent1"/>
          <w:sz w:val="28"/>
          <w:szCs w:val="28"/>
        </w:rPr>
        <w:t>mplications for the evidence-based school leader</w:t>
      </w:r>
    </w:p>
    <w:p w14:paraId="68D08E7C" w14:textId="77777777" w:rsidR="00235D8F" w:rsidRDefault="00FD4C57" w:rsidP="00FD4C57">
      <w:pPr>
        <w:pBdr>
          <w:top w:val="single" w:sz="4" w:space="0" w:color="auto"/>
          <w:left w:val="single" w:sz="4" w:space="4" w:color="auto"/>
          <w:bottom w:val="single" w:sz="4" w:space="1" w:color="auto"/>
          <w:right w:val="single" w:sz="4" w:space="4" w:color="auto"/>
        </w:pBdr>
        <w:rPr>
          <w:sz w:val="24"/>
          <w:szCs w:val="24"/>
        </w:rPr>
      </w:pPr>
      <w:r>
        <w:rPr>
          <w:sz w:val="24"/>
          <w:szCs w:val="24"/>
        </w:rPr>
        <w:t>An</w:t>
      </w:r>
      <w:r w:rsidRPr="00932303">
        <w:rPr>
          <w:sz w:val="24"/>
          <w:szCs w:val="24"/>
        </w:rPr>
        <w:t xml:space="preserve"> evidence-based school leader will</w:t>
      </w:r>
      <w:r w:rsidR="00235D8F">
        <w:rPr>
          <w:sz w:val="24"/>
          <w:szCs w:val="24"/>
        </w:rPr>
        <w:t>:</w:t>
      </w:r>
    </w:p>
    <w:p w14:paraId="68D08E7D" w14:textId="77777777" w:rsidR="00FD4C57" w:rsidRDefault="00235D8F" w:rsidP="00FD4C57">
      <w:pPr>
        <w:pBdr>
          <w:top w:val="single" w:sz="4" w:space="0" w:color="auto"/>
          <w:left w:val="single" w:sz="4" w:space="4" w:color="auto"/>
          <w:bottom w:val="single" w:sz="4" w:space="1" w:color="auto"/>
          <w:right w:val="single" w:sz="4" w:space="4" w:color="auto"/>
        </w:pBdr>
        <w:rPr>
          <w:sz w:val="24"/>
          <w:szCs w:val="24"/>
        </w:rPr>
      </w:pPr>
      <w:r>
        <w:rPr>
          <w:sz w:val="24"/>
          <w:szCs w:val="24"/>
        </w:rPr>
        <w:t>U</w:t>
      </w:r>
      <w:r w:rsidR="00FD4C57" w:rsidRPr="00932303">
        <w:rPr>
          <w:sz w:val="24"/>
          <w:szCs w:val="24"/>
        </w:rPr>
        <w:t xml:space="preserve">nderstand the role of research evidence alongside the other kinds of knowledge available to them. </w:t>
      </w:r>
    </w:p>
    <w:p w14:paraId="68D08E7E" w14:textId="77777777" w:rsidR="00235D8F" w:rsidRDefault="00235D8F" w:rsidP="00235D8F">
      <w:pPr>
        <w:pBdr>
          <w:top w:val="single" w:sz="4" w:space="0" w:color="auto"/>
          <w:left w:val="single" w:sz="4" w:space="4" w:color="auto"/>
          <w:bottom w:val="single" w:sz="4" w:space="1" w:color="auto"/>
          <w:right w:val="single" w:sz="4" w:space="4" w:color="auto"/>
        </w:pBdr>
        <w:rPr>
          <w:sz w:val="24"/>
          <w:szCs w:val="24"/>
        </w:rPr>
      </w:pPr>
      <w:r>
        <w:rPr>
          <w:sz w:val="24"/>
          <w:szCs w:val="24"/>
        </w:rPr>
        <w:t>B</w:t>
      </w:r>
      <w:r w:rsidR="00FD4C57" w:rsidRPr="00932303">
        <w:rPr>
          <w:sz w:val="24"/>
          <w:szCs w:val="24"/>
        </w:rPr>
        <w:t>e aware of the kinds of research that can be used to address different issues and questions</w:t>
      </w:r>
      <w:r w:rsidR="00FD4C57">
        <w:rPr>
          <w:sz w:val="24"/>
          <w:szCs w:val="24"/>
        </w:rPr>
        <w:t>. T</w:t>
      </w:r>
      <w:r w:rsidR="00FD4C57" w:rsidRPr="00932303">
        <w:rPr>
          <w:sz w:val="24"/>
          <w:szCs w:val="24"/>
        </w:rPr>
        <w:t xml:space="preserve">hey will make use of research that provides information on the needs of their student population as well as research which provides evidence of effectiveness. They will understand that some studies have greater validity than others in indicating what works, and they will give due priority to collecting and analysing evaluative information to assess their own school’s progress.  </w:t>
      </w:r>
    </w:p>
    <w:p w14:paraId="68D08E7F" w14:textId="77777777" w:rsidR="00FD4C57" w:rsidRDefault="00235D8F" w:rsidP="00235D8F">
      <w:pPr>
        <w:pBdr>
          <w:top w:val="single" w:sz="4" w:space="0" w:color="auto"/>
          <w:left w:val="single" w:sz="4" w:space="4" w:color="auto"/>
          <w:bottom w:val="single" w:sz="4" w:space="1" w:color="auto"/>
          <w:right w:val="single" w:sz="4" w:space="4" w:color="auto"/>
        </w:pBdr>
        <w:rPr>
          <w:sz w:val="24"/>
          <w:szCs w:val="24"/>
        </w:rPr>
      </w:pPr>
      <w:r>
        <w:rPr>
          <w:sz w:val="24"/>
          <w:szCs w:val="24"/>
        </w:rPr>
        <w:t>U</w:t>
      </w:r>
      <w:r w:rsidR="00FD4C57">
        <w:rPr>
          <w:sz w:val="24"/>
          <w:szCs w:val="24"/>
        </w:rPr>
        <w:t>nderstand the different levels of research use and ensure that their school makes use of all three, by encouraging staff to use research findings to inform practice; supporting teachers in carrying out their own research where appropriate; and being proactive in involving their school in larger-scale studies.</w:t>
      </w:r>
    </w:p>
    <w:p w14:paraId="68D08E80" w14:textId="77777777" w:rsidR="00235D8F" w:rsidRDefault="00235D8F" w:rsidP="00235D8F">
      <w:pPr>
        <w:pBdr>
          <w:top w:val="single" w:sz="4" w:space="0" w:color="auto"/>
          <w:left w:val="single" w:sz="4" w:space="4" w:color="auto"/>
          <w:bottom w:val="single" w:sz="4" w:space="1" w:color="auto"/>
          <w:right w:val="single" w:sz="4" w:space="4" w:color="auto"/>
        </w:pBdr>
        <w:rPr>
          <w:sz w:val="24"/>
          <w:szCs w:val="24"/>
        </w:rPr>
      </w:pPr>
      <w:r>
        <w:rPr>
          <w:sz w:val="24"/>
          <w:szCs w:val="24"/>
        </w:rPr>
        <w:t>Be aware of the barriers to research use and ways they can be overcome. They will use their role as leaders to:</w:t>
      </w:r>
    </w:p>
    <w:p w14:paraId="68D08E81" w14:textId="77777777" w:rsidR="00235D8F" w:rsidRDefault="00235D8F" w:rsidP="00235D8F">
      <w:pPr>
        <w:pBdr>
          <w:top w:val="single" w:sz="4" w:space="0" w:color="auto"/>
          <w:left w:val="single" w:sz="4" w:space="4" w:color="auto"/>
          <w:bottom w:val="single" w:sz="4" w:space="1" w:color="auto"/>
          <w:right w:val="single" w:sz="4" w:space="4" w:color="auto"/>
        </w:pBdr>
        <w:rPr>
          <w:sz w:val="24"/>
          <w:szCs w:val="24"/>
        </w:rPr>
      </w:pPr>
      <w:r>
        <w:rPr>
          <w:sz w:val="24"/>
          <w:szCs w:val="24"/>
        </w:rPr>
        <w:lastRenderedPageBreak/>
        <w:tab/>
        <w:t>Model being an evidence-based practitioner and decision-maker</w:t>
      </w:r>
      <w:r w:rsidR="009F6369">
        <w:rPr>
          <w:sz w:val="24"/>
          <w:szCs w:val="24"/>
        </w:rPr>
        <w:t>;</w:t>
      </w:r>
    </w:p>
    <w:p w14:paraId="68D08E82" w14:textId="77777777" w:rsidR="003649A9" w:rsidRDefault="00235D8F" w:rsidP="003649A9">
      <w:pPr>
        <w:pBdr>
          <w:top w:val="single" w:sz="4" w:space="0" w:color="auto"/>
          <w:left w:val="single" w:sz="4" w:space="4" w:color="auto"/>
          <w:bottom w:val="single" w:sz="4" w:space="1" w:color="auto"/>
          <w:right w:val="single" w:sz="4" w:space="4" w:color="auto"/>
        </w:pBdr>
        <w:rPr>
          <w:sz w:val="24"/>
          <w:szCs w:val="24"/>
        </w:rPr>
      </w:pPr>
      <w:r>
        <w:rPr>
          <w:sz w:val="24"/>
          <w:szCs w:val="24"/>
        </w:rPr>
        <w:tab/>
        <w:t xml:space="preserve">Create a learning culture that integrates the use of research into staff </w:t>
      </w:r>
      <w:r w:rsidR="003649A9">
        <w:rPr>
          <w:sz w:val="24"/>
          <w:szCs w:val="24"/>
        </w:rPr>
        <w:t>de</w:t>
      </w:r>
      <w:r>
        <w:rPr>
          <w:sz w:val="24"/>
          <w:szCs w:val="24"/>
        </w:rPr>
        <w:t>velopment</w:t>
      </w:r>
      <w:r w:rsidR="009F6369">
        <w:rPr>
          <w:sz w:val="24"/>
          <w:szCs w:val="24"/>
        </w:rPr>
        <w:t>;</w:t>
      </w:r>
    </w:p>
    <w:p w14:paraId="68D08E83" w14:textId="77777777" w:rsidR="003649A9" w:rsidRDefault="00235D8F" w:rsidP="003649A9">
      <w:pPr>
        <w:pBdr>
          <w:top w:val="single" w:sz="4" w:space="0" w:color="auto"/>
          <w:left w:val="single" w:sz="4" w:space="4" w:color="auto"/>
          <w:bottom w:val="single" w:sz="4" w:space="1" w:color="auto"/>
          <w:right w:val="single" w:sz="4" w:space="4" w:color="auto"/>
        </w:pBdr>
        <w:ind w:firstLine="720"/>
        <w:rPr>
          <w:sz w:val="24"/>
          <w:szCs w:val="24"/>
        </w:rPr>
      </w:pPr>
      <w:r>
        <w:rPr>
          <w:sz w:val="24"/>
          <w:szCs w:val="24"/>
        </w:rPr>
        <w:t>Support staff involvement with and in research</w:t>
      </w:r>
      <w:r w:rsidR="009F6369">
        <w:rPr>
          <w:sz w:val="24"/>
          <w:szCs w:val="24"/>
        </w:rPr>
        <w:t>;</w:t>
      </w:r>
    </w:p>
    <w:p w14:paraId="68D08E84" w14:textId="77777777" w:rsidR="00C971A5" w:rsidRDefault="00C971A5" w:rsidP="003649A9">
      <w:pPr>
        <w:pBdr>
          <w:top w:val="single" w:sz="4" w:space="0" w:color="auto"/>
          <w:left w:val="single" w:sz="4" w:space="4" w:color="auto"/>
          <w:bottom w:val="single" w:sz="4" w:space="1" w:color="auto"/>
          <w:right w:val="single" w:sz="4" w:space="4" w:color="auto"/>
        </w:pBdr>
        <w:ind w:firstLine="720"/>
        <w:rPr>
          <w:sz w:val="24"/>
          <w:szCs w:val="24"/>
        </w:rPr>
      </w:pPr>
      <w:r>
        <w:rPr>
          <w:sz w:val="24"/>
          <w:szCs w:val="24"/>
        </w:rPr>
        <w:t>Cultivate and make use of external support</w:t>
      </w:r>
      <w:r w:rsidR="009F6369">
        <w:rPr>
          <w:sz w:val="24"/>
          <w:szCs w:val="24"/>
        </w:rPr>
        <w:t>;</w:t>
      </w:r>
    </w:p>
    <w:p w14:paraId="68D08E86" w14:textId="4A77E74B" w:rsidR="00235D8F" w:rsidRDefault="003649A9" w:rsidP="008073B4">
      <w:pPr>
        <w:pBdr>
          <w:top w:val="single" w:sz="4" w:space="0" w:color="auto"/>
          <w:left w:val="single" w:sz="4" w:space="4" w:color="auto"/>
          <w:bottom w:val="single" w:sz="4" w:space="1" w:color="auto"/>
          <w:right w:val="single" w:sz="4" w:space="4" w:color="auto"/>
        </w:pBdr>
        <w:ind w:firstLine="720"/>
        <w:rPr>
          <w:sz w:val="24"/>
          <w:szCs w:val="24"/>
        </w:rPr>
      </w:pPr>
      <w:r>
        <w:rPr>
          <w:sz w:val="24"/>
          <w:szCs w:val="24"/>
        </w:rPr>
        <w:t>Proactively seek opportunities to involve their school in larger studies</w:t>
      </w:r>
      <w:r w:rsidR="009F6369">
        <w:rPr>
          <w:sz w:val="24"/>
          <w:szCs w:val="24"/>
        </w:rPr>
        <w:t>.</w:t>
      </w:r>
      <w:r>
        <w:rPr>
          <w:sz w:val="24"/>
          <w:szCs w:val="24"/>
        </w:rPr>
        <w:tab/>
      </w:r>
    </w:p>
    <w:p w14:paraId="68D08E87" w14:textId="77777777" w:rsidR="00FD4C57" w:rsidRDefault="00FD4C57" w:rsidP="00FD4C57">
      <w:pPr>
        <w:spacing w:after="0"/>
        <w:rPr>
          <w:rFonts w:ascii="Calibri" w:eastAsia="Times New Roman" w:hAnsi="Calibri" w:cs="Arial"/>
          <w:sz w:val="24"/>
          <w:szCs w:val="24"/>
        </w:rPr>
      </w:pPr>
    </w:p>
    <w:p w14:paraId="68D08E89" w14:textId="77777777" w:rsidR="003B3C04" w:rsidRDefault="00DA5D0B" w:rsidP="003B3C04">
      <w:pPr>
        <w:rPr>
          <w:b/>
          <w:sz w:val="32"/>
          <w:szCs w:val="32"/>
        </w:rPr>
      </w:pPr>
      <w:r>
        <w:rPr>
          <w:b/>
          <w:sz w:val="32"/>
          <w:szCs w:val="32"/>
        </w:rPr>
        <w:t>References</w:t>
      </w:r>
    </w:p>
    <w:p w14:paraId="68D08E8A" w14:textId="77777777" w:rsidR="0007340A" w:rsidRPr="00CF5320" w:rsidRDefault="0041034B" w:rsidP="00CF5320">
      <w:pPr>
        <w:rPr>
          <w:rFonts w:cstheme="minorHAnsi"/>
          <w:sz w:val="24"/>
          <w:szCs w:val="24"/>
          <w:lang w:bidi="en-US"/>
        </w:rPr>
      </w:pPr>
      <w:r>
        <w:rPr>
          <w:rFonts w:cstheme="minorHAnsi"/>
          <w:sz w:val="24"/>
          <w:szCs w:val="24"/>
          <w:lang w:val="en-US" w:bidi="en-US"/>
        </w:rPr>
        <w:t>Allen, P.,</w:t>
      </w:r>
      <w:r w:rsidR="0007340A" w:rsidRPr="00CF5320">
        <w:rPr>
          <w:rFonts w:cstheme="minorHAnsi"/>
          <w:sz w:val="24"/>
          <w:szCs w:val="24"/>
          <w:lang w:val="en-US" w:bidi="en-US"/>
        </w:rPr>
        <w:t xml:space="preserve"> Peckham</w:t>
      </w:r>
      <w:r>
        <w:rPr>
          <w:rFonts w:cstheme="minorHAnsi"/>
          <w:sz w:val="24"/>
          <w:szCs w:val="24"/>
          <w:lang w:val="en-US" w:bidi="en-US"/>
        </w:rPr>
        <w:t>, S., Anderson, S.,</w:t>
      </w:r>
      <w:r w:rsidR="0007340A" w:rsidRPr="00CF5320">
        <w:rPr>
          <w:rFonts w:cstheme="minorHAnsi"/>
          <w:sz w:val="24"/>
          <w:szCs w:val="24"/>
          <w:lang w:val="en-US" w:bidi="en-US"/>
        </w:rPr>
        <w:t xml:space="preserve"> Goodwin, N. (2007), Commissioning research that is used: the experience of the NHS service delivery and organisation research and development programme, </w:t>
      </w:r>
      <w:r w:rsidR="0007340A" w:rsidRPr="00CF5320">
        <w:rPr>
          <w:rFonts w:cstheme="minorHAnsi"/>
          <w:i/>
          <w:sz w:val="24"/>
          <w:szCs w:val="24"/>
          <w:lang w:val="en-US" w:bidi="en-US"/>
        </w:rPr>
        <w:t xml:space="preserve">Evidence and policy, </w:t>
      </w:r>
      <w:r w:rsidR="0007340A" w:rsidRPr="00CF5320">
        <w:rPr>
          <w:rFonts w:cstheme="minorHAnsi"/>
          <w:sz w:val="24"/>
          <w:szCs w:val="24"/>
          <w:lang w:val="en-US" w:bidi="en-US"/>
        </w:rPr>
        <w:t>3(1), 119-134</w:t>
      </w:r>
    </w:p>
    <w:p w14:paraId="68D08E8B" w14:textId="77777777" w:rsidR="00325A68" w:rsidRPr="00CF5320" w:rsidRDefault="00AD29B5" w:rsidP="00CF5320">
      <w:pPr>
        <w:rPr>
          <w:rStyle w:val="Hyperlink"/>
          <w:rFonts w:cstheme="minorHAnsi"/>
          <w:color w:val="auto"/>
          <w:sz w:val="24"/>
          <w:szCs w:val="24"/>
          <w:lang w:bidi="en-US"/>
        </w:rPr>
      </w:pPr>
      <w:r w:rsidRPr="00CF5320">
        <w:rPr>
          <w:rFonts w:cstheme="minorHAnsi"/>
          <w:sz w:val="24"/>
          <w:szCs w:val="24"/>
          <w:lang w:bidi="en-US"/>
        </w:rPr>
        <w:t>Atherton</w:t>
      </w:r>
      <w:r w:rsidR="0041034B">
        <w:rPr>
          <w:rFonts w:cstheme="minorHAnsi"/>
          <w:sz w:val="24"/>
          <w:szCs w:val="24"/>
          <w:lang w:bidi="en-US"/>
        </w:rPr>
        <w:t>,</w:t>
      </w:r>
      <w:r w:rsidRPr="00CF5320">
        <w:rPr>
          <w:rFonts w:cstheme="minorHAnsi"/>
          <w:sz w:val="24"/>
          <w:szCs w:val="24"/>
          <w:lang w:bidi="en-US"/>
        </w:rPr>
        <w:t xml:space="preserve"> J</w:t>
      </w:r>
      <w:r w:rsidR="0041034B">
        <w:rPr>
          <w:rFonts w:cstheme="minorHAnsi"/>
          <w:sz w:val="24"/>
          <w:szCs w:val="24"/>
          <w:lang w:bidi="en-US"/>
        </w:rPr>
        <w:t>.</w:t>
      </w:r>
      <w:r w:rsidRPr="00CF5320">
        <w:rPr>
          <w:rFonts w:cstheme="minorHAnsi"/>
          <w:sz w:val="24"/>
          <w:szCs w:val="24"/>
          <w:lang w:bidi="en-US"/>
        </w:rPr>
        <w:t xml:space="preserve"> S</w:t>
      </w:r>
      <w:r w:rsidR="0041034B">
        <w:rPr>
          <w:rFonts w:cstheme="minorHAnsi"/>
          <w:sz w:val="24"/>
          <w:szCs w:val="24"/>
          <w:lang w:bidi="en-US"/>
        </w:rPr>
        <w:t>.</w:t>
      </w:r>
      <w:r w:rsidRPr="00CF5320">
        <w:rPr>
          <w:rFonts w:cstheme="minorHAnsi"/>
          <w:sz w:val="24"/>
          <w:szCs w:val="24"/>
          <w:lang w:bidi="en-US"/>
        </w:rPr>
        <w:t xml:space="preserve"> (2011) </w:t>
      </w:r>
      <w:r w:rsidRPr="00CF5320">
        <w:rPr>
          <w:rFonts w:cstheme="minorHAnsi"/>
          <w:i/>
          <w:iCs/>
          <w:sz w:val="24"/>
          <w:szCs w:val="24"/>
          <w:lang w:bidi="en-US"/>
        </w:rPr>
        <w:t>Teaching and Learning; What works best</w:t>
      </w:r>
      <w:r w:rsidRPr="00CF5320">
        <w:rPr>
          <w:rFonts w:cstheme="minorHAnsi"/>
          <w:sz w:val="24"/>
          <w:szCs w:val="24"/>
          <w:lang w:bidi="en-US"/>
        </w:rPr>
        <w:t xml:space="preserve"> [On-line: UK] retrieved 13 March 2013 </w:t>
      </w:r>
      <w:hyperlink r:id="rId23" w:history="1">
        <w:r w:rsidR="00325A68" w:rsidRPr="00CF5320">
          <w:rPr>
            <w:rStyle w:val="Hyperlink"/>
            <w:rFonts w:cstheme="minorHAnsi"/>
            <w:color w:val="auto"/>
            <w:sz w:val="24"/>
            <w:szCs w:val="24"/>
            <w:lang w:bidi="en-US"/>
          </w:rPr>
          <w:t>http://www.learningandteaching.info/teaching/what_works.htm</w:t>
        </w:r>
      </w:hyperlink>
    </w:p>
    <w:p w14:paraId="68D08E8C" w14:textId="77777777" w:rsidR="0004649E" w:rsidRDefault="0004649E" w:rsidP="00CF5320">
      <w:pPr>
        <w:rPr>
          <w:rStyle w:val="Hyperlink"/>
          <w:rFonts w:cstheme="minorHAnsi"/>
          <w:color w:val="auto"/>
          <w:sz w:val="24"/>
          <w:szCs w:val="24"/>
          <w:lang w:bidi="en-US"/>
        </w:rPr>
      </w:pPr>
      <w:r w:rsidRPr="00CF5320">
        <w:rPr>
          <w:rFonts w:cstheme="minorHAnsi"/>
          <w:sz w:val="24"/>
          <w:szCs w:val="24"/>
          <w:lang w:bidi="en-US"/>
        </w:rPr>
        <w:t>Australian Capital Territory (ACT) Dep</w:t>
      </w:r>
      <w:r w:rsidR="0041034B">
        <w:rPr>
          <w:rFonts w:cstheme="minorHAnsi"/>
          <w:sz w:val="24"/>
          <w:szCs w:val="24"/>
          <w:lang w:bidi="en-US"/>
        </w:rPr>
        <w:t>artment</w:t>
      </w:r>
      <w:r w:rsidRPr="00CF5320">
        <w:rPr>
          <w:rFonts w:cstheme="minorHAnsi"/>
          <w:sz w:val="24"/>
          <w:szCs w:val="24"/>
          <w:lang w:bidi="en-US"/>
        </w:rPr>
        <w:t xml:space="preserve"> of Education and Training</w:t>
      </w:r>
      <w:r w:rsidR="00AB0D12" w:rsidRPr="00CF5320">
        <w:rPr>
          <w:rFonts w:cstheme="minorHAnsi"/>
          <w:sz w:val="24"/>
          <w:szCs w:val="24"/>
          <w:lang w:bidi="en-US"/>
        </w:rPr>
        <w:t xml:space="preserve"> </w:t>
      </w:r>
      <w:r w:rsidRPr="00CF5320">
        <w:rPr>
          <w:rFonts w:cstheme="minorHAnsi"/>
          <w:sz w:val="24"/>
          <w:szCs w:val="24"/>
          <w:lang w:bidi="en-US"/>
        </w:rPr>
        <w:t xml:space="preserve">(2007) </w:t>
      </w:r>
      <w:r w:rsidRPr="0041034B">
        <w:rPr>
          <w:rFonts w:cstheme="minorHAnsi"/>
          <w:i/>
          <w:sz w:val="24"/>
          <w:szCs w:val="24"/>
          <w:lang w:bidi="en-US"/>
        </w:rPr>
        <w:t>Teachers and school leaders: making a difference through evidence-based practice</w:t>
      </w:r>
      <w:r w:rsidRPr="00CF5320">
        <w:rPr>
          <w:rFonts w:cstheme="minorHAnsi"/>
          <w:sz w:val="24"/>
          <w:szCs w:val="24"/>
          <w:lang w:bidi="en-US"/>
        </w:rPr>
        <w:t xml:space="preserve">. Retrieved 18 March 2013 </w:t>
      </w:r>
      <w:hyperlink r:id="rId24" w:history="1">
        <w:r w:rsidRPr="00CF5320">
          <w:rPr>
            <w:rStyle w:val="Hyperlink"/>
            <w:rFonts w:cstheme="minorHAnsi"/>
            <w:color w:val="auto"/>
            <w:sz w:val="24"/>
            <w:szCs w:val="24"/>
            <w:lang w:bidi="en-US"/>
          </w:rPr>
          <w:t>www.det.act.gov.au/__data/assets/pdf_file/0003/17967/emm_EvidenceBased_ResearchPaper.pdf</w:t>
        </w:r>
      </w:hyperlink>
    </w:p>
    <w:p w14:paraId="68D08E8D" w14:textId="77777777" w:rsidR="00DD0975" w:rsidRPr="00CF5320" w:rsidRDefault="00DD0975" w:rsidP="00CF5320">
      <w:pPr>
        <w:rPr>
          <w:rFonts w:cstheme="minorHAnsi"/>
          <w:sz w:val="24"/>
          <w:szCs w:val="24"/>
          <w:lang w:val="en-US" w:bidi="en-US"/>
        </w:rPr>
      </w:pPr>
      <w:r w:rsidRPr="00CF5320">
        <w:rPr>
          <w:rFonts w:cstheme="minorHAnsi"/>
          <w:sz w:val="24"/>
          <w:szCs w:val="24"/>
          <w:lang w:val="en-US" w:bidi="en-US"/>
        </w:rPr>
        <w:t>Barber, M</w:t>
      </w:r>
      <w:r w:rsidR="0041034B">
        <w:rPr>
          <w:rFonts w:cstheme="minorHAnsi"/>
          <w:sz w:val="24"/>
          <w:szCs w:val="24"/>
          <w:lang w:val="en-US" w:bidi="en-US"/>
        </w:rPr>
        <w:t>.</w:t>
      </w:r>
      <w:r w:rsidRPr="00CF5320">
        <w:rPr>
          <w:rFonts w:cstheme="minorHAnsi"/>
          <w:sz w:val="24"/>
          <w:szCs w:val="24"/>
          <w:lang w:val="en-US" w:bidi="en-US"/>
        </w:rPr>
        <w:t xml:space="preserve"> and Mourshed, M</w:t>
      </w:r>
      <w:r w:rsidR="0041034B">
        <w:rPr>
          <w:rFonts w:cstheme="minorHAnsi"/>
          <w:sz w:val="24"/>
          <w:szCs w:val="24"/>
          <w:lang w:val="en-US" w:bidi="en-US"/>
        </w:rPr>
        <w:t>. (2007)</w:t>
      </w:r>
      <w:r w:rsidRPr="00CF5320">
        <w:rPr>
          <w:rFonts w:cstheme="minorHAnsi"/>
          <w:sz w:val="24"/>
          <w:szCs w:val="24"/>
          <w:lang w:val="en-US" w:bidi="en-US"/>
        </w:rPr>
        <w:t xml:space="preserve"> </w:t>
      </w:r>
      <w:r w:rsidRPr="0041034B">
        <w:rPr>
          <w:rFonts w:cstheme="minorHAnsi"/>
          <w:i/>
          <w:sz w:val="24"/>
          <w:szCs w:val="24"/>
          <w:lang w:val="en-US" w:bidi="en-US"/>
        </w:rPr>
        <w:t>How the world’s best performing school systems came out on top</w:t>
      </w:r>
      <w:r w:rsidRPr="00CF5320">
        <w:rPr>
          <w:rFonts w:cstheme="minorHAnsi"/>
          <w:sz w:val="24"/>
          <w:szCs w:val="24"/>
          <w:lang w:val="en-US" w:bidi="en-US"/>
        </w:rPr>
        <w:t>. McKinsey and Company</w:t>
      </w:r>
    </w:p>
    <w:p w14:paraId="68D08E8E" w14:textId="77777777" w:rsidR="00325A68" w:rsidRDefault="00325A68" w:rsidP="00CF5320">
      <w:pPr>
        <w:rPr>
          <w:rStyle w:val="Hyperlink"/>
          <w:rFonts w:cstheme="minorHAnsi"/>
          <w:color w:val="auto"/>
          <w:sz w:val="24"/>
          <w:szCs w:val="24"/>
          <w:lang w:bidi="en-US"/>
        </w:rPr>
      </w:pPr>
      <w:r w:rsidRPr="00CF5320">
        <w:rPr>
          <w:rFonts w:cstheme="minorHAnsi"/>
          <w:sz w:val="24"/>
          <w:szCs w:val="24"/>
          <w:lang w:bidi="en-US"/>
        </w:rPr>
        <w:t>Bell, M.</w:t>
      </w:r>
      <w:r w:rsidR="0041034B">
        <w:rPr>
          <w:rFonts w:cstheme="minorHAnsi"/>
          <w:sz w:val="24"/>
          <w:szCs w:val="24"/>
          <w:lang w:bidi="en-US"/>
        </w:rPr>
        <w:t>, Cordingley, P., Isham., C. and</w:t>
      </w:r>
      <w:r w:rsidRPr="00CF5320">
        <w:rPr>
          <w:rFonts w:cstheme="minorHAnsi"/>
          <w:sz w:val="24"/>
          <w:szCs w:val="24"/>
          <w:lang w:bidi="en-US"/>
        </w:rPr>
        <w:t xml:space="preserve"> Davis., R. (2010) </w:t>
      </w:r>
      <w:r w:rsidRPr="00CF5320">
        <w:rPr>
          <w:rFonts w:cstheme="minorHAnsi"/>
          <w:i/>
          <w:iCs/>
          <w:sz w:val="24"/>
          <w:szCs w:val="24"/>
          <w:lang w:bidi="en-US"/>
        </w:rPr>
        <w:t>Report of Professional Practitioner Use of Research Review: Practitioner engagement in and/or with research</w:t>
      </w:r>
      <w:r w:rsidRPr="00CF5320">
        <w:rPr>
          <w:rFonts w:cstheme="minorHAnsi"/>
          <w:sz w:val="24"/>
          <w:szCs w:val="24"/>
          <w:lang w:bidi="en-US"/>
        </w:rPr>
        <w:t xml:space="preserve">. Coventry: CUREE, GTCE, LSIS &amp; NTRP. Retrieved 14 March 2013 </w:t>
      </w:r>
      <w:hyperlink r:id="rId25" w:history="1">
        <w:r w:rsidRPr="00CF5320">
          <w:rPr>
            <w:rStyle w:val="Hyperlink"/>
            <w:rFonts w:cstheme="minorHAnsi"/>
            <w:color w:val="auto"/>
            <w:sz w:val="24"/>
            <w:szCs w:val="24"/>
            <w:lang w:bidi="en-US"/>
          </w:rPr>
          <w:t>http://www.curee‐paccts.com/node/2303</w:t>
        </w:r>
      </w:hyperlink>
    </w:p>
    <w:p w14:paraId="68D08E8F" w14:textId="77777777" w:rsidR="0007340A" w:rsidRDefault="0007340A" w:rsidP="00CF5320">
      <w:pPr>
        <w:rPr>
          <w:rFonts w:cstheme="minorHAnsi"/>
          <w:sz w:val="24"/>
          <w:szCs w:val="24"/>
          <w:lang w:bidi="en-US"/>
        </w:rPr>
      </w:pPr>
      <w:r w:rsidRPr="00CF5320">
        <w:rPr>
          <w:rFonts w:cstheme="minorHAnsi"/>
          <w:sz w:val="24"/>
          <w:szCs w:val="24"/>
          <w:lang w:bidi="en-US"/>
        </w:rPr>
        <w:t xml:space="preserve">Bhopal. K (2004) Gypsy Travellers and Education: Changing Needs and Changing Perceptions </w:t>
      </w:r>
      <w:r w:rsidRPr="0041034B">
        <w:rPr>
          <w:rFonts w:cstheme="minorHAnsi"/>
          <w:i/>
          <w:sz w:val="24"/>
          <w:szCs w:val="24"/>
          <w:lang w:bidi="en-US"/>
        </w:rPr>
        <w:t>British Journal of Educational Studies</w:t>
      </w:r>
      <w:r w:rsidRPr="00CF5320">
        <w:rPr>
          <w:rFonts w:cstheme="minorHAnsi"/>
          <w:sz w:val="24"/>
          <w:szCs w:val="24"/>
          <w:lang w:bidi="en-US"/>
        </w:rPr>
        <w:t xml:space="preserve">, 52, 1, 47–64, March 2004  </w:t>
      </w:r>
    </w:p>
    <w:p w14:paraId="68D08E90" w14:textId="77777777" w:rsidR="00F77009" w:rsidRPr="00F77009" w:rsidRDefault="0041034B" w:rsidP="00F77009">
      <w:pPr>
        <w:rPr>
          <w:rFonts w:cstheme="minorHAnsi"/>
          <w:bCs/>
          <w:sz w:val="24"/>
          <w:szCs w:val="24"/>
          <w:lang w:val="en-US" w:bidi="en-US"/>
        </w:rPr>
      </w:pPr>
      <w:r>
        <w:rPr>
          <w:rFonts w:cstheme="minorHAnsi"/>
          <w:bCs/>
          <w:sz w:val="24"/>
          <w:szCs w:val="24"/>
          <w:lang w:val="en-US" w:bidi="en-US"/>
        </w:rPr>
        <w:t>Biddle, B. J. and</w:t>
      </w:r>
      <w:r w:rsidR="00F77009" w:rsidRPr="00F77009">
        <w:rPr>
          <w:rFonts w:cstheme="minorHAnsi"/>
          <w:bCs/>
          <w:sz w:val="24"/>
          <w:szCs w:val="24"/>
          <w:lang w:val="en-US" w:bidi="en-US"/>
        </w:rPr>
        <w:t xml:space="preserve"> Saha, L. J. (2002) </w:t>
      </w:r>
      <w:r w:rsidR="00F77009" w:rsidRPr="00F77009">
        <w:rPr>
          <w:rFonts w:cstheme="minorHAnsi"/>
          <w:bCs/>
          <w:i/>
          <w:iCs/>
          <w:sz w:val="24"/>
          <w:szCs w:val="24"/>
          <w:lang w:val="en-US" w:bidi="en-US"/>
        </w:rPr>
        <w:t>The untested accusation: Principals, research knowledge, and policy making in schools.</w:t>
      </w:r>
      <w:r w:rsidR="00F77009" w:rsidRPr="00F77009">
        <w:rPr>
          <w:rFonts w:cstheme="minorHAnsi"/>
          <w:bCs/>
          <w:sz w:val="24"/>
          <w:szCs w:val="24"/>
          <w:lang w:val="en-US" w:bidi="en-US"/>
        </w:rPr>
        <w:t xml:space="preserve"> Westport, CT: Ablex Publishing</w:t>
      </w:r>
    </w:p>
    <w:p w14:paraId="68D08E91" w14:textId="77777777" w:rsidR="008B711B" w:rsidRPr="00CF5320" w:rsidRDefault="0041034B" w:rsidP="00CF5320">
      <w:pPr>
        <w:rPr>
          <w:rFonts w:cstheme="minorHAnsi"/>
          <w:sz w:val="24"/>
          <w:szCs w:val="24"/>
          <w:lang w:val="en-US" w:bidi="en-US"/>
        </w:rPr>
      </w:pPr>
      <w:r>
        <w:rPr>
          <w:rFonts w:cstheme="minorHAnsi"/>
          <w:sz w:val="24"/>
          <w:szCs w:val="24"/>
          <w:lang w:val="en-US" w:bidi="en-US"/>
        </w:rPr>
        <w:t>Biddle, B. J. and</w:t>
      </w:r>
      <w:r w:rsidR="008B711B" w:rsidRPr="00CF5320">
        <w:rPr>
          <w:rFonts w:cstheme="minorHAnsi"/>
          <w:sz w:val="24"/>
          <w:szCs w:val="24"/>
          <w:lang w:val="en-US" w:bidi="en-US"/>
        </w:rPr>
        <w:t xml:space="preserve"> Saha, L. J. (2006) How principals use research, </w:t>
      </w:r>
      <w:r w:rsidR="008B711B" w:rsidRPr="00CF5320">
        <w:rPr>
          <w:rFonts w:cstheme="minorHAnsi"/>
          <w:bCs/>
          <w:i/>
          <w:sz w:val="24"/>
          <w:szCs w:val="24"/>
          <w:lang w:val="en-US" w:bidi="en-US"/>
        </w:rPr>
        <w:t xml:space="preserve">Educational Leadership </w:t>
      </w:r>
      <w:hyperlink r:id="rId26" w:history="1">
        <w:r w:rsidR="008B711B" w:rsidRPr="00CF5320">
          <w:rPr>
            <w:rFonts w:cstheme="minorHAnsi"/>
            <w:sz w:val="24"/>
            <w:szCs w:val="24"/>
            <w:lang w:val="en-US" w:bidi="en-US"/>
          </w:rPr>
          <w:t>63(6</w:t>
        </w:r>
      </w:hyperlink>
      <w:r w:rsidR="008B711B" w:rsidRPr="00CF5320">
        <w:rPr>
          <w:rFonts w:cstheme="minorHAnsi"/>
          <w:sz w:val="24"/>
          <w:szCs w:val="24"/>
          <w:lang w:val="en-US" w:bidi="en-US"/>
        </w:rPr>
        <w:t xml:space="preserve">): 72-77. </w:t>
      </w:r>
    </w:p>
    <w:p w14:paraId="68D08E92" w14:textId="77777777" w:rsidR="006759D0" w:rsidRPr="00CF5320" w:rsidRDefault="006759D0" w:rsidP="00CF5320">
      <w:pPr>
        <w:rPr>
          <w:rFonts w:cstheme="minorHAnsi"/>
          <w:sz w:val="24"/>
          <w:szCs w:val="24"/>
          <w:lang w:bidi="en-US"/>
        </w:rPr>
      </w:pPr>
      <w:r w:rsidRPr="00CF5320">
        <w:rPr>
          <w:rFonts w:cstheme="minorHAnsi"/>
          <w:sz w:val="24"/>
          <w:szCs w:val="24"/>
          <w:lang w:bidi="en-US"/>
        </w:rPr>
        <w:t xml:space="preserve">Biesta, B (2007), </w:t>
      </w:r>
      <w:r w:rsidRPr="00CF5320">
        <w:rPr>
          <w:rFonts w:cstheme="minorHAnsi"/>
          <w:i/>
          <w:sz w:val="24"/>
          <w:szCs w:val="24"/>
          <w:lang w:bidi="en-US"/>
        </w:rPr>
        <w:t>Why ‘What Works’ Won’t Work: Evidence-Based Practice and the Democratic Deficit in Educational Research</w:t>
      </w:r>
      <w:r w:rsidRPr="00CF5320">
        <w:rPr>
          <w:rFonts w:cstheme="minorHAnsi"/>
          <w:sz w:val="24"/>
          <w:szCs w:val="24"/>
          <w:lang w:bidi="en-US"/>
        </w:rPr>
        <w:t xml:space="preserve">. </w:t>
      </w:r>
      <w:r w:rsidRPr="00CF5320">
        <w:rPr>
          <w:rFonts w:cstheme="minorHAnsi"/>
          <w:sz w:val="24"/>
          <w:szCs w:val="24"/>
          <w:u w:val="single"/>
          <w:lang w:bidi="en-US"/>
        </w:rPr>
        <w:t>Educational Theory</w:t>
      </w:r>
      <w:r w:rsidRPr="00CF5320">
        <w:rPr>
          <w:rFonts w:cstheme="minorHAnsi"/>
          <w:sz w:val="24"/>
          <w:szCs w:val="24"/>
          <w:lang w:bidi="en-US"/>
        </w:rPr>
        <w:t>, Vol 57, No 1, 2007</w:t>
      </w:r>
    </w:p>
    <w:p w14:paraId="68D08E93" w14:textId="77777777" w:rsidR="0007340A" w:rsidRPr="00CF5320" w:rsidRDefault="0007340A" w:rsidP="00CF5320">
      <w:pPr>
        <w:rPr>
          <w:rFonts w:cstheme="minorHAnsi"/>
          <w:sz w:val="24"/>
          <w:szCs w:val="24"/>
          <w:lang w:bidi="en-US"/>
        </w:rPr>
      </w:pPr>
      <w:r w:rsidRPr="00CF5320">
        <w:rPr>
          <w:rFonts w:cstheme="minorHAnsi"/>
          <w:sz w:val="24"/>
          <w:szCs w:val="24"/>
          <w:lang w:bidi="en-US"/>
        </w:rPr>
        <w:t xml:space="preserve">Boudett, K. P. (2006) The ‘data wise’ improvement process. </w:t>
      </w:r>
      <w:r w:rsidRPr="0041034B">
        <w:rPr>
          <w:rFonts w:cstheme="minorHAnsi"/>
          <w:i/>
          <w:sz w:val="24"/>
          <w:szCs w:val="24"/>
          <w:lang w:bidi="en-US"/>
        </w:rPr>
        <w:t>Harvard Education Letter</w:t>
      </w:r>
      <w:r w:rsidRPr="00CF5320">
        <w:rPr>
          <w:rFonts w:cstheme="minorHAnsi"/>
          <w:sz w:val="24"/>
          <w:szCs w:val="24"/>
          <w:lang w:bidi="en-US"/>
        </w:rPr>
        <w:t>, 22 (1),</w:t>
      </w:r>
      <w:r w:rsidR="0041034B">
        <w:rPr>
          <w:rFonts w:cstheme="minorHAnsi"/>
          <w:sz w:val="24"/>
          <w:szCs w:val="24"/>
          <w:lang w:bidi="en-US"/>
        </w:rPr>
        <w:t xml:space="preserve"> January–February: </w:t>
      </w:r>
      <w:r w:rsidRPr="00CF5320">
        <w:rPr>
          <w:rFonts w:cstheme="minorHAnsi"/>
          <w:sz w:val="24"/>
          <w:szCs w:val="24"/>
          <w:lang w:bidi="en-US"/>
        </w:rPr>
        <w:t xml:space="preserve"> 2-3.</w:t>
      </w:r>
    </w:p>
    <w:p w14:paraId="68D08E94" w14:textId="77777777" w:rsidR="00B2677F" w:rsidRPr="00CF5320" w:rsidRDefault="00B2677F" w:rsidP="00CF5320">
      <w:pPr>
        <w:rPr>
          <w:rFonts w:cstheme="minorHAnsi"/>
          <w:sz w:val="24"/>
          <w:szCs w:val="24"/>
          <w:lang w:val="en-US" w:bidi="en-US"/>
        </w:rPr>
      </w:pPr>
      <w:r w:rsidRPr="00CF5320">
        <w:rPr>
          <w:rFonts w:cstheme="minorHAnsi"/>
          <w:sz w:val="24"/>
          <w:szCs w:val="24"/>
          <w:lang w:bidi="en-US"/>
        </w:rPr>
        <w:lastRenderedPageBreak/>
        <w:t>Campbell, C</w:t>
      </w:r>
      <w:r w:rsidR="0041034B">
        <w:rPr>
          <w:rFonts w:cstheme="minorHAnsi"/>
          <w:sz w:val="24"/>
          <w:szCs w:val="24"/>
          <w:lang w:bidi="en-US"/>
        </w:rPr>
        <w:t>.</w:t>
      </w:r>
      <w:r w:rsidRPr="00CF5320">
        <w:rPr>
          <w:rFonts w:cstheme="minorHAnsi"/>
          <w:sz w:val="24"/>
          <w:szCs w:val="24"/>
          <w:lang w:bidi="en-US"/>
        </w:rPr>
        <w:t xml:space="preserve"> and Levin, B</w:t>
      </w:r>
      <w:r w:rsidR="0041034B">
        <w:rPr>
          <w:rFonts w:cstheme="minorHAnsi"/>
          <w:sz w:val="24"/>
          <w:szCs w:val="24"/>
          <w:lang w:bidi="en-US"/>
        </w:rPr>
        <w:t>.</w:t>
      </w:r>
      <w:r w:rsidRPr="00CF5320">
        <w:rPr>
          <w:rFonts w:cstheme="minorHAnsi"/>
          <w:sz w:val="24"/>
          <w:szCs w:val="24"/>
          <w:lang w:bidi="en-US"/>
        </w:rPr>
        <w:t xml:space="preserve"> (2012), </w:t>
      </w:r>
      <w:r w:rsidRPr="00CF5320">
        <w:rPr>
          <w:rFonts w:cstheme="minorHAnsi"/>
          <w:i/>
          <w:sz w:val="24"/>
          <w:szCs w:val="24"/>
          <w:lang w:bidi="en-US"/>
        </w:rPr>
        <w:t>Developing Knowledge Mobilisation to Challenge Educational Disadvantage and Inform Effective Practices in England.  Discussion Paper.</w:t>
      </w:r>
      <w:r w:rsidRPr="00CF5320">
        <w:rPr>
          <w:rFonts w:cstheme="minorHAnsi"/>
          <w:sz w:val="24"/>
          <w:szCs w:val="24"/>
          <w:lang w:bidi="en-US"/>
        </w:rPr>
        <w:t xml:space="preserve">  University of Toronto. Paper written to stimulate debate at three Evidence in Action seminars organised by the EEF in Autumn 2012  </w:t>
      </w:r>
    </w:p>
    <w:p w14:paraId="68D08E95" w14:textId="77777777" w:rsidR="00ED69A3" w:rsidRDefault="00ED69A3" w:rsidP="00CF5320">
      <w:pPr>
        <w:rPr>
          <w:rFonts w:cstheme="minorHAnsi"/>
          <w:sz w:val="24"/>
          <w:szCs w:val="24"/>
          <w:lang w:val="en-US" w:bidi="en-US"/>
        </w:rPr>
      </w:pPr>
      <w:r w:rsidRPr="00CF5320">
        <w:rPr>
          <w:rFonts w:cstheme="minorHAnsi"/>
          <w:sz w:val="24"/>
          <w:szCs w:val="24"/>
          <w:lang w:val="en-US" w:bidi="en-US"/>
        </w:rPr>
        <w:t xml:space="preserve">Castle, S.D. (ed) (1988) </w:t>
      </w:r>
      <w:r w:rsidRPr="0041034B">
        <w:rPr>
          <w:rFonts w:cstheme="minorHAnsi"/>
          <w:i/>
          <w:sz w:val="24"/>
          <w:szCs w:val="24"/>
          <w:lang w:val="en-US" w:bidi="en-US"/>
        </w:rPr>
        <w:t>Teacher empowerment through knowledge: linking research and practice for school reform</w:t>
      </w:r>
      <w:r w:rsidRPr="00CF5320">
        <w:rPr>
          <w:rFonts w:cstheme="minorHAnsi"/>
          <w:sz w:val="24"/>
          <w:szCs w:val="24"/>
          <w:lang w:val="en-US" w:bidi="en-US"/>
        </w:rPr>
        <w:t>, Papers presented at the Annual Meeting of the American Educational Research Association,  April 5-9, 1988</w:t>
      </w:r>
    </w:p>
    <w:p w14:paraId="68D08E96" w14:textId="77777777" w:rsidR="002167D6" w:rsidRPr="00DB39C7" w:rsidRDefault="002167D6" w:rsidP="00CF5320">
      <w:pPr>
        <w:rPr>
          <w:rFonts w:cstheme="minorHAnsi"/>
          <w:sz w:val="24"/>
          <w:szCs w:val="24"/>
          <w:lang w:val="en-US" w:bidi="en-US"/>
        </w:rPr>
      </w:pPr>
      <w:r w:rsidRPr="00DB39C7">
        <w:rPr>
          <w:rFonts w:cstheme="minorHAnsi"/>
          <w:sz w:val="24"/>
          <w:szCs w:val="24"/>
          <w:lang w:val="en-US" w:bidi="en-US"/>
        </w:rPr>
        <w:t>Coburn, C</w:t>
      </w:r>
      <w:r w:rsidR="0041034B" w:rsidRPr="00DB39C7">
        <w:rPr>
          <w:rFonts w:cstheme="minorHAnsi"/>
          <w:sz w:val="24"/>
          <w:szCs w:val="24"/>
          <w:lang w:val="en-US" w:bidi="en-US"/>
        </w:rPr>
        <w:t>.</w:t>
      </w:r>
      <w:r w:rsidRPr="00DB39C7">
        <w:rPr>
          <w:rFonts w:cstheme="minorHAnsi"/>
          <w:sz w:val="24"/>
          <w:szCs w:val="24"/>
          <w:lang w:val="en-US" w:bidi="en-US"/>
        </w:rPr>
        <w:t xml:space="preserve"> and Talbert, J</w:t>
      </w:r>
      <w:r w:rsidR="0041034B" w:rsidRPr="00DB39C7">
        <w:rPr>
          <w:rFonts w:cstheme="minorHAnsi"/>
          <w:sz w:val="24"/>
          <w:szCs w:val="24"/>
          <w:lang w:val="en-US" w:bidi="en-US"/>
        </w:rPr>
        <w:t>.</w:t>
      </w:r>
      <w:r w:rsidRPr="00DB39C7">
        <w:rPr>
          <w:rFonts w:cstheme="minorHAnsi"/>
          <w:sz w:val="24"/>
          <w:szCs w:val="24"/>
          <w:lang w:val="en-US" w:bidi="en-US"/>
        </w:rPr>
        <w:t xml:space="preserve"> (2006) Conceptions of evidence use in school districts: mapping the terrain. </w:t>
      </w:r>
      <w:r w:rsidRPr="00DB39C7">
        <w:rPr>
          <w:rFonts w:cstheme="minorHAnsi"/>
          <w:i/>
          <w:sz w:val="24"/>
          <w:szCs w:val="24"/>
          <w:lang w:val="en-US" w:bidi="en-US"/>
        </w:rPr>
        <w:t>American Journal of Education</w:t>
      </w:r>
      <w:r w:rsidRPr="00DB39C7">
        <w:rPr>
          <w:rFonts w:cstheme="minorHAnsi"/>
          <w:sz w:val="24"/>
          <w:szCs w:val="24"/>
          <w:lang w:val="en-US" w:bidi="en-US"/>
        </w:rPr>
        <w:t xml:space="preserve"> 112: 469-495</w:t>
      </w:r>
    </w:p>
    <w:p w14:paraId="68D08E97" w14:textId="77777777" w:rsidR="00E06AD5" w:rsidRPr="00DB39C7" w:rsidRDefault="00E06AD5" w:rsidP="00CF5320">
      <w:pPr>
        <w:rPr>
          <w:rFonts w:cstheme="minorHAnsi"/>
          <w:sz w:val="24"/>
          <w:szCs w:val="24"/>
          <w:lang w:val="en-US" w:bidi="en-US"/>
        </w:rPr>
      </w:pPr>
      <w:r w:rsidRPr="00DB39C7">
        <w:rPr>
          <w:rFonts w:cstheme="minorHAnsi"/>
          <w:sz w:val="24"/>
          <w:szCs w:val="24"/>
          <w:lang w:val="en-US" w:bidi="en-US"/>
        </w:rPr>
        <w:t>Coburn, C., Honig, M and Stein, M.K. (2009) What’s the evidence on districts’ use of evid</w:t>
      </w:r>
      <w:r w:rsidR="00DB39C7">
        <w:rPr>
          <w:rFonts w:cstheme="minorHAnsi"/>
          <w:sz w:val="24"/>
          <w:szCs w:val="24"/>
          <w:lang w:val="en-US" w:bidi="en-US"/>
        </w:rPr>
        <w:t xml:space="preserve">ence in J. Bransford, L. Gomez and D. Lam (eds) </w:t>
      </w:r>
      <w:r w:rsidR="00DB39C7" w:rsidRPr="00DB39C7">
        <w:rPr>
          <w:rFonts w:cstheme="minorHAnsi"/>
          <w:i/>
          <w:sz w:val="24"/>
          <w:szCs w:val="24"/>
          <w:lang w:val="en-US" w:bidi="en-US"/>
        </w:rPr>
        <w:t xml:space="preserve">Research and Practice: Towards a reconciliation. </w:t>
      </w:r>
      <w:r w:rsidR="00DB39C7">
        <w:rPr>
          <w:rFonts w:cstheme="minorHAnsi"/>
          <w:sz w:val="24"/>
          <w:szCs w:val="24"/>
          <w:lang w:val="en-US" w:bidi="en-US"/>
        </w:rPr>
        <w:t>Cambridge Ma; Harvard Education Press</w:t>
      </w:r>
    </w:p>
    <w:p w14:paraId="68D08E99" w14:textId="0AC571CD" w:rsidR="00DB39C7" w:rsidRPr="00DB39C7" w:rsidRDefault="00DB39C7" w:rsidP="00DD0384">
      <w:pPr>
        <w:spacing w:before="240" w:after="0" w:line="240" w:lineRule="auto"/>
        <w:rPr>
          <w:rFonts w:ascii="Calibri" w:eastAsia="Calibri" w:hAnsi="Calibri" w:cs="Times New Roman"/>
          <w:sz w:val="24"/>
          <w:szCs w:val="24"/>
          <w:lang w:eastAsia="en-GB"/>
        </w:rPr>
      </w:pPr>
      <w:r w:rsidRPr="00DB39C7">
        <w:rPr>
          <w:rFonts w:ascii="Calibri" w:eastAsia="Calibri" w:hAnsi="Calibri" w:cs="Times New Roman"/>
          <w:sz w:val="24"/>
          <w:szCs w:val="24"/>
          <w:lang w:eastAsia="en-GB"/>
        </w:rPr>
        <w:t>Collins, K (2013) Press release in response to the Goldacre report</w:t>
      </w:r>
      <w:r w:rsidR="00D95080">
        <w:rPr>
          <w:rFonts w:ascii="Calibri" w:eastAsia="Calibri" w:hAnsi="Calibri" w:cs="Times New Roman"/>
          <w:sz w:val="24"/>
          <w:szCs w:val="24"/>
          <w:lang w:eastAsia="en-GB"/>
        </w:rPr>
        <w:t xml:space="preserve"> </w:t>
      </w:r>
      <w:hyperlink r:id="rId27" w:history="1">
        <w:r w:rsidRPr="00DB39C7">
          <w:rPr>
            <w:rFonts w:ascii="Calibri" w:eastAsia="Calibri" w:hAnsi="Calibri" w:cs="Times New Roman"/>
            <w:color w:val="0000FF"/>
            <w:sz w:val="24"/>
            <w:szCs w:val="24"/>
            <w:u w:val="single"/>
            <w:lang w:eastAsia="en-GB"/>
          </w:rPr>
          <w:t>http://educationendowmentfoundation.org.uk/news/kevan-collins-in-teaching-today</w:t>
        </w:r>
      </w:hyperlink>
    </w:p>
    <w:p w14:paraId="06F5CD9E" w14:textId="77777777" w:rsidR="00D95080" w:rsidRDefault="00D95080" w:rsidP="00DD0384">
      <w:pPr>
        <w:spacing w:line="240" w:lineRule="auto"/>
        <w:rPr>
          <w:rFonts w:cstheme="minorHAnsi"/>
          <w:sz w:val="24"/>
          <w:szCs w:val="24"/>
          <w:lang w:bidi="en-US"/>
        </w:rPr>
      </w:pPr>
    </w:p>
    <w:p w14:paraId="68D08E9B" w14:textId="77777777" w:rsidR="006F557D" w:rsidRPr="00DB39C7" w:rsidRDefault="006F557D" w:rsidP="00DD0384">
      <w:pPr>
        <w:spacing w:line="240" w:lineRule="auto"/>
        <w:rPr>
          <w:rFonts w:cstheme="minorHAnsi"/>
          <w:sz w:val="24"/>
          <w:szCs w:val="24"/>
          <w:lang w:bidi="en-US"/>
        </w:rPr>
      </w:pPr>
      <w:r w:rsidRPr="00DB39C7">
        <w:rPr>
          <w:rFonts w:cstheme="minorHAnsi"/>
          <w:sz w:val="24"/>
          <w:szCs w:val="24"/>
          <w:lang w:bidi="en-US"/>
        </w:rPr>
        <w:t xml:space="preserve">Cordingley, P. (2000). </w:t>
      </w:r>
      <w:r w:rsidRPr="00DB39C7">
        <w:rPr>
          <w:rFonts w:cstheme="minorHAnsi"/>
          <w:i/>
          <w:sz w:val="24"/>
          <w:szCs w:val="24"/>
          <w:lang w:bidi="en-US"/>
        </w:rPr>
        <w:t>Teacher perspectives on the accessibility and usability of research outputs</w:t>
      </w:r>
      <w:r w:rsidRPr="00DB39C7">
        <w:rPr>
          <w:rFonts w:cstheme="minorHAnsi"/>
          <w:sz w:val="24"/>
          <w:szCs w:val="24"/>
          <w:lang w:bidi="en-US"/>
        </w:rPr>
        <w:t>: a paper prepared by P. Cordingley and the National Teacher Research Panel to the BERA 2000 conference, Cardiff University, July 7-9.  London: TTA.</w:t>
      </w:r>
    </w:p>
    <w:p w14:paraId="68D08E9C" w14:textId="77777777" w:rsidR="0064713D" w:rsidRPr="00DB39C7" w:rsidRDefault="0064713D" w:rsidP="00DD0384">
      <w:pPr>
        <w:rPr>
          <w:rFonts w:cstheme="minorHAnsi"/>
          <w:sz w:val="24"/>
          <w:szCs w:val="24"/>
          <w:lang w:bidi="en-US"/>
        </w:rPr>
      </w:pPr>
      <w:r w:rsidRPr="00DB39C7">
        <w:rPr>
          <w:rFonts w:cstheme="minorHAnsi"/>
          <w:sz w:val="24"/>
          <w:szCs w:val="24"/>
          <w:lang w:bidi="en-US"/>
        </w:rPr>
        <w:t>Cordingley, P. (2009)</w:t>
      </w:r>
      <w:r w:rsidR="00D951DB" w:rsidRPr="00DB39C7">
        <w:rPr>
          <w:rFonts w:cstheme="minorHAnsi"/>
          <w:sz w:val="24"/>
          <w:szCs w:val="24"/>
          <w:lang w:bidi="en-US"/>
        </w:rPr>
        <w:t xml:space="preserve"> </w:t>
      </w:r>
      <w:r w:rsidR="00D951DB" w:rsidRPr="00DB39C7">
        <w:rPr>
          <w:rFonts w:cstheme="minorHAnsi"/>
          <w:i/>
          <w:sz w:val="24"/>
          <w:szCs w:val="24"/>
          <w:lang w:bidi="en-US"/>
        </w:rPr>
        <w:t>Using research and evidence as a lever for change at classroom level</w:t>
      </w:r>
      <w:r w:rsidR="00D951DB" w:rsidRPr="00DB39C7">
        <w:rPr>
          <w:rFonts w:cstheme="minorHAnsi"/>
          <w:sz w:val="24"/>
          <w:szCs w:val="24"/>
          <w:lang w:bidi="en-US"/>
        </w:rPr>
        <w:t>, CUREE Ltd</w:t>
      </w:r>
    </w:p>
    <w:p w14:paraId="68D08E9D" w14:textId="77777777" w:rsidR="003C276E" w:rsidRPr="00CF5320" w:rsidRDefault="003C276E" w:rsidP="00CF5320">
      <w:pPr>
        <w:rPr>
          <w:rFonts w:cstheme="minorHAnsi"/>
          <w:sz w:val="24"/>
          <w:szCs w:val="24"/>
          <w:lang w:bidi="en-US"/>
        </w:rPr>
      </w:pPr>
      <w:r w:rsidRPr="00DB39C7">
        <w:rPr>
          <w:rFonts w:cstheme="minorHAnsi"/>
          <w:sz w:val="24"/>
          <w:szCs w:val="24"/>
          <w:lang w:bidi="en-US"/>
        </w:rPr>
        <w:t xml:space="preserve">Cordingley, P (2012), </w:t>
      </w:r>
      <w:r w:rsidRPr="00DB39C7">
        <w:rPr>
          <w:rFonts w:cstheme="minorHAnsi"/>
          <w:i/>
          <w:sz w:val="24"/>
          <w:szCs w:val="24"/>
          <w:lang w:bidi="en-US"/>
        </w:rPr>
        <w:t>The role of professional learning in determining the profession’s future</w:t>
      </w:r>
      <w:r w:rsidRPr="00DB39C7">
        <w:rPr>
          <w:rFonts w:cstheme="minorHAnsi"/>
          <w:sz w:val="24"/>
          <w:szCs w:val="24"/>
          <w:lang w:bidi="en-US"/>
        </w:rPr>
        <w:t>, Centre for the Use of Research and Evidence in Education (CUREE), support paper for presentation to the international invitation seminar on the Future of</w:t>
      </w:r>
      <w:r w:rsidRPr="00CF5320">
        <w:rPr>
          <w:rFonts w:cstheme="minorHAnsi"/>
          <w:sz w:val="24"/>
          <w:szCs w:val="24"/>
          <w:lang w:bidi="en-US"/>
        </w:rPr>
        <w:t xml:space="preserve"> the Teaching Profession held at Churchill College Cambridge on 16/17</w:t>
      </w:r>
      <w:r w:rsidRPr="00CF5320">
        <w:rPr>
          <w:rFonts w:cstheme="minorHAnsi"/>
          <w:sz w:val="24"/>
          <w:szCs w:val="24"/>
          <w:vertAlign w:val="superscript"/>
          <w:lang w:bidi="en-US"/>
        </w:rPr>
        <w:t>th</w:t>
      </w:r>
      <w:r w:rsidRPr="00CF5320">
        <w:rPr>
          <w:rFonts w:cstheme="minorHAnsi"/>
          <w:sz w:val="24"/>
          <w:szCs w:val="24"/>
          <w:lang w:bidi="en-US"/>
        </w:rPr>
        <w:t xml:space="preserve"> February 2012</w:t>
      </w:r>
    </w:p>
    <w:p w14:paraId="68D08E9E" w14:textId="77777777" w:rsidR="0007340A" w:rsidRPr="00CF5320" w:rsidRDefault="0007340A" w:rsidP="00CF5320">
      <w:pPr>
        <w:rPr>
          <w:rFonts w:cstheme="minorHAnsi"/>
          <w:sz w:val="24"/>
          <w:szCs w:val="24"/>
          <w:lang w:bidi="en-US"/>
        </w:rPr>
      </w:pPr>
      <w:r w:rsidRPr="00CF5320">
        <w:rPr>
          <w:rFonts w:cstheme="minorHAnsi"/>
          <w:sz w:val="24"/>
          <w:szCs w:val="24"/>
          <w:lang w:bidi="en-US"/>
        </w:rPr>
        <w:t xml:space="preserve">Creighton, T. (2001) Data analysis in administrators’ hands: an oxymoron? </w:t>
      </w:r>
      <w:r w:rsidRPr="00901AF7">
        <w:rPr>
          <w:rFonts w:cstheme="minorHAnsi"/>
          <w:i/>
          <w:sz w:val="24"/>
          <w:szCs w:val="24"/>
          <w:lang w:bidi="en-US"/>
        </w:rPr>
        <w:t>The School Administrator</w:t>
      </w:r>
      <w:r w:rsidRPr="00CF5320">
        <w:rPr>
          <w:rFonts w:cstheme="minorHAnsi"/>
          <w:sz w:val="24"/>
          <w:szCs w:val="24"/>
          <w:lang w:bidi="en-US"/>
        </w:rPr>
        <w:t>, April: 6-11.</w:t>
      </w:r>
    </w:p>
    <w:p w14:paraId="68D08E9F" w14:textId="77777777" w:rsidR="006F557D" w:rsidRPr="00901AF7" w:rsidRDefault="001111C5" w:rsidP="00CF5320">
      <w:pPr>
        <w:rPr>
          <w:rFonts w:cstheme="minorHAnsi"/>
          <w:i/>
          <w:sz w:val="24"/>
          <w:szCs w:val="24"/>
          <w:lang w:bidi="en-US"/>
        </w:rPr>
      </w:pPr>
      <w:r w:rsidRPr="00CF5320">
        <w:rPr>
          <w:rFonts w:cstheme="minorHAnsi"/>
          <w:sz w:val="24"/>
          <w:szCs w:val="24"/>
          <w:lang w:bidi="en-US"/>
        </w:rPr>
        <w:t>CUREE (2007)</w:t>
      </w:r>
      <w:r w:rsidR="006F557D" w:rsidRPr="00CF5320">
        <w:rPr>
          <w:rFonts w:cstheme="minorHAnsi"/>
          <w:sz w:val="24"/>
          <w:szCs w:val="24"/>
          <w:lang w:bidi="en-US"/>
        </w:rPr>
        <w:t xml:space="preserve"> </w:t>
      </w:r>
      <w:r w:rsidR="006F557D" w:rsidRPr="00901AF7">
        <w:rPr>
          <w:rFonts w:cstheme="minorHAnsi"/>
          <w:i/>
          <w:sz w:val="24"/>
          <w:szCs w:val="24"/>
          <w:lang w:bidi="en-US"/>
        </w:rPr>
        <w:t>Harnessing knowledge to practice: accessing and using evidence from res</w:t>
      </w:r>
      <w:r w:rsidR="001C5EC3" w:rsidRPr="00901AF7">
        <w:rPr>
          <w:rFonts w:cstheme="minorHAnsi"/>
          <w:i/>
          <w:sz w:val="24"/>
          <w:szCs w:val="24"/>
          <w:lang w:bidi="en-US"/>
        </w:rPr>
        <w:t>e</w:t>
      </w:r>
      <w:r w:rsidR="006F557D" w:rsidRPr="00901AF7">
        <w:rPr>
          <w:rFonts w:cstheme="minorHAnsi"/>
          <w:i/>
          <w:sz w:val="24"/>
          <w:szCs w:val="24"/>
          <w:lang w:bidi="en-US"/>
        </w:rPr>
        <w:t>arch</w:t>
      </w:r>
    </w:p>
    <w:p w14:paraId="68D08EA0" w14:textId="77777777" w:rsidR="00545637" w:rsidRPr="00CF5320" w:rsidRDefault="00545637" w:rsidP="00CF5320">
      <w:pPr>
        <w:rPr>
          <w:rFonts w:cstheme="minorHAnsi"/>
          <w:sz w:val="24"/>
          <w:szCs w:val="24"/>
          <w:lang w:bidi="en-US"/>
        </w:rPr>
      </w:pPr>
      <w:r w:rsidRPr="00CF5320">
        <w:rPr>
          <w:rFonts w:cstheme="minorHAnsi"/>
          <w:sz w:val="24"/>
          <w:szCs w:val="24"/>
          <w:lang w:bidi="en-US"/>
        </w:rPr>
        <w:t>Cunningham, R. and Lewis, K. (2012). </w:t>
      </w:r>
      <w:r w:rsidRPr="00CF5320">
        <w:rPr>
          <w:rFonts w:cstheme="minorHAnsi"/>
          <w:i/>
          <w:iCs/>
          <w:sz w:val="24"/>
          <w:szCs w:val="24"/>
          <w:lang w:bidi="en-US"/>
        </w:rPr>
        <w:t>NFER Teacher Voice Omnibus 2012 Survey: The use of the Pupil Premium.</w:t>
      </w:r>
      <w:r w:rsidRPr="00CF5320">
        <w:rPr>
          <w:rFonts w:cstheme="minorHAnsi"/>
          <w:sz w:val="24"/>
          <w:szCs w:val="24"/>
          <w:lang w:bidi="en-US"/>
        </w:rPr>
        <w:t xml:space="preserve"> Slough: NFER. </w:t>
      </w:r>
    </w:p>
    <w:p w14:paraId="68D08EA1" w14:textId="77777777" w:rsidR="001F3FB5" w:rsidRPr="00CF5320" w:rsidRDefault="001F3FB5" w:rsidP="00CF5320">
      <w:pPr>
        <w:rPr>
          <w:rFonts w:cstheme="minorHAnsi"/>
          <w:sz w:val="24"/>
          <w:szCs w:val="24"/>
          <w:lang w:bidi="en-US"/>
        </w:rPr>
      </w:pPr>
      <w:r w:rsidRPr="00CF5320">
        <w:rPr>
          <w:rFonts w:cstheme="minorHAnsi"/>
          <w:sz w:val="24"/>
          <w:szCs w:val="24"/>
          <w:lang w:bidi="en-US"/>
        </w:rPr>
        <w:t>Davies, P</w:t>
      </w:r>
      <w:r w:rsidR="00901AF7">
        <w:rPr>
          <w:rFonts w:cstheme="minorHAnsi"/>
          <w:sz w:val="24"/>
          <w:szCs w:val="24"/>
          <w:lang w:bidi="en-US"/>
        </w:rPr>
        <w:t>.</w:t>
      </w:r>
      <w:r w:rsidRPr="00CF5320">
        <w:rPr>
          <w:rFonts w:cstheme="minorHAnsi"/>
          <w:sz w:val="24"/>
          <w:szCs w:val="24"/>
          <w:lang w:bidi="en-US"/>
        </w:rPr>
        <w:t xml:space="preserve"> (1999) What is evidence based education?  </w:t>
      </w:r>
      <w:r w:rsidRPr="00CF5320">
        <w:rPr>
          <w:rFonts w:cstheme="minorHAnsi"/>
          <w:i/>
          <w:sz w:val="24"/>
          <w:szCs w:val="24"/>
          <w:lang w:bidi="en-US"/>
        </w:rPr>
        <w:t>British Journal of Educational Studies</w:t>
      </w:r>
      <w:r w:rsidRPr="00CF5320">
        <w:rPr>
          <w:rFonts w:cstheme="minorHAnsi"/>
          <w:sz w:val="24"/>
          <w:szCs w:val="24"/>
          <w:lang w:bidi="en-US"/>
        </w:rPr>
        <w:t xml:space="preserve"> V 47: 108-121</w:t>
      </w:r>
    </w:p>
    <w:p w14:paraId="68D08EA2" w14:textId="77777777" w:rsidR="00DD0975" w:rsidRPr="00CF5320" w:rsidRDefault="00DD0975" w:rsidP="00CF5320">
      <w:pPr>
        <w:rPr>
          <w:rFonts w:cstheme="minorHAnsi"/>
          <w:sz w:val="24"/>
          <w:szCs w:val="24"/>
          <w:lang w:bidi="en-US"/>
        </w:rPr>
      </w:pPr>
      <w:r w:rsidRPr="00CF5320">
        <w:rPr>
          <w:rFonts w:cstheme="minorHAnsi"/>
          <w:sz w:val="24"/>
          <w:szCs w:val="24"/>
          <w:lang w:bidi="en-US"/>
        </w:rPr>
        <w:t>Day, C</w:t>
      </w:r>
      <w:r w:rsidR="00901AF7">
        <w:rPr>
          <w:rFonts w:cstheme="minorHAnsi"/>
          <w:sz w:val="24"/>
          <w:szCs w:val="24"/>
          <w:lang w:bidi="en-US"/>
        </w:rPr>
        <w:t>.</w:t>
      </w:r>
      <w:r w:rsidRPr="00CF5320">
        <w:rPr>
          <w:rFonts w:cstheme="minorHAnsi"/>
          <w:sz w:val="24"/>
          <w:szCs w:val="24"/>
          <w:lang w:bidi="en-US"/>
        </w:rPr>
        <w:t>, Stobart, H</w:t>
      </w:r>
      <w:r w:rsidR="00901AF7">
        <w:rPr>
          <w:rFonts w:cstheme="minorHAnsi"/>
          <w:sz w:val="24"/>
          <w:szCs w:val="24"/>
          <w:lang w:bidi="en-US"/>
        </w:rPr>
        <w:t>.</w:t>
      </w:r>
      <w:r w:rsidRPr="00CF5320">
        <w:rPr>
          <w:rFonts w:cstheme="minorHAnsi"/>
          <w:sz w:val="24"/>
          <w:szCs w:val="24"/>
          <w:lang w:bidi="en-US"/>
        </w:rPr>
        <w:t>, Sammons, P</w:t>
      </w:r>
      <w:r w:rsidR="00901AF7">
        <w:rPr>
          <w:rFonts w:cstheme="minorHAnsi"/>
          <w:sz w:val="24"/>
          <w:szCs w:val="24"/>
          <w:lang w:bidi="en-US"/>
        </w:rPr>
        <w:t>.</w:t>
      </w:r>
      <w:r w:rsidRPr="00CF5320">
        <w:rPr>
          <w:rFonts w:cstheme="minorHAnsi"/>
          <w:sz w:val="24"/>
          <w:szCs w:val="24"/>
          <w:lang w:bidi="en-US"/>
        </w:rPr>
        <w:t>, Kington, A</w:t>
      </w:r>
      <w:r w:rsidR="00901AF7">
        <w:rPr>
          <w:rFonts w:cstheme="minorHAnsi"/>
          <w:sz w:val="24"/>
          <w:szCs w:val="24"/>
          <w:lang w:bidi="en-US"/>
        </w:rPr>
        <w:t>.</w:t>
      </w:r>
      <w:r w:rsidRPr="00CF5320">
        <w:rPr>
          <w:rFonts w:cstheme="minorHAnsi"/>
          <w:sz w:val="24"/>
          <w:szCs w:val="24"/>
          <w:lang w:bidi="en-US"/>
        </w:rPr>
        <w:t>, Gu, Q</w:t>
      </w:r>
      <w:r w:rsidR="00901AF7">
        <w:rPr>
          <w:rFonts w:cstheme="minorHAnsi"/>
          <w:sz w:val="24"/>
          <w:szCs w:val="24"/>
          <w:lang w:bidi="en-US"/>
        </w:rPr>
        <w:t>.</w:t>
      </w:r>
      <w:r w:rsidRPr="00CF5320">
        <w:rPr>
          <w:rFonts w:cstheme="minorHAnsi"/>
          <w:sz w:val="24"/>
          <w:szCs w:val="24"/>
          <w:lang w:bidi="en-US"/>
        </w:rPr>
        <w:t>,</w:t>
      </w:r>
      <w:r w:rsidR="001111C5" w:rsidRPr="00CF5320">
        <w:rPr>
          <w:rFonts w:cstheme="minorHAnsi"/>
          <w:sz w:val="24"/>
          <w:szCs w:val="24"/>
          <w:lang w:bidi="en-US"/>
        </w:rPr>
        <w:t xml:space="preserve"> Smees, R</w:t>
      </w:r>
      <w:r w:rsidR="00901AF7">
        <w:rPr>
          <w:rFonts w:cstheme="minorHAnsi"/>
          <w:sz w:val="24"/>
          <w:szCs w:val="24"/>
          <w:lang w:bidi="en-US"/>
        </w:rPr>
        <w:t>.,</w:t>
      </w:r>
      <w:r w:rsidR="001111C5" w:rsidRPr="00CF5320">
        <w:rPr>
          <w:rFonts w:cstheme="minorHAnsi"/>
          <w:sz w:val="24"/>
          <w:szCs w:val="24"/>
          <w:lang w:bidi="en-US"/>
        </w:rPr>
        <w:t xml:space="preserve"> and Mujtaba, T</w:t>
      </w:r>
      <w:r w:rsidR="00901AF7">
        <w:rPr>
          <w:rFonts w:cstheme="minorHAnsi"/>
          <w:sz w:val="24"/>
          <w:szCs w:val="24"/>
          <w:lang w:bidi="en-US"/>
        </w:rPr>
        <w:t>.</w:t>
      </w:r>
      <w:r w:rsidR="001111C5" w:rsidRPr="00CF5320">
        <w:rPr>
          <w:rFonts w:cstheme="minorHAnsi"/>
          <w:sz w:val="24"/>
          <w:szCs w:val="24"/>
          <w:lang w:bidi="en-US"/>
        </w:rPr>
        <w:t xml:space="preserve"> (2006) </w:t>
      </w:r>
      <w:r w:rsidRPr="00901AF7">
        <w:rPr>
          <w:rFonts w:cstheme="minorHAnsi"/>
          <w:i/>
          <w:sz w:val="24"/>
          <w:szCs w:val="24"/>
          <w:lang w:bidi="en-US"/>
        </w:rPr>
        <w:t>Variations in Teachers’ Work, Lives and Effectiveness</w:t>
      </w:r>
      <w:r w:rsidRPr="00CF5320">
        <w:rPr>
          <w:rFonts w:cstheme="minorHAnsi"/>
          <w:sz w:val="24"/>
          <w:szCs w:val="24"/>
          <w:lang w:bidi="en-US"/>
        </w:rPr>
        <w:t>, DfES RR743</w:t>
      </w:r>
    </w:p>
    <w:p w14:paraId="68D08EA3" w14:textId="77777777" w:rsidR="009C19ED" w:rsidRPr="00CF5320" w:rsidRDefault="009C19ED" w:rsidP="00E06AD5">
      <w:pPr>
        <w:pStyle w:val="Textbody"/>
        <w:rPr>
          <w:rFonts w:asciiTheme="minorHAnsi" w:hAnsiTheme="minorHAnsi" w:cstheme="minorHAnsi"/>
          <w:color w:val="auto"/>
        </w:rPr>
      </w:pPr>
      <w:r w:rsidRPr="00CF5320">
        <w:rPr>
          <w:rFonts w:asciiTheme="minorHAnsi" w:hAnsiTheme="minorHAnsi" w:cstheme="minorHAnsi"/>
          <w:color w:val="auto"/>
        </w:rPr>
        <w:lastRenderedPageBreak/>
        <w:t>Day, C., Sammons, P., Hopkins, D., Harris, A., Leithwood, K., Gu</w:t>
      </w:r>
      <w:r w:rsidR="00E06AD5">
        <w:rPr>
          <w:rFonts w:asciiTheme="minorHAnsi" w:hAnsiTheme="minorHAnsi" w:cstheme="minorHAnsi"/>
          <w:color w:val="auto"/>
        </w:rPr>
        <w:t xml:space="preserve">, Q., Brown, E., et al. (2009) </w:t>
      </w:r>
      <w:r w:rsidRPr="00CF5320">
        <w:rPr>
          <w:rFonts w:asciiTheme="minorHAnsi" w:hAnsiTheme="minorHAnsi" w:cstheme="minorHAnsi"/>
          <w:i/>
          <w:color w:val="auto"/>
        </w:rPr>
        <w:t>The Impact of School Leadership on Pupil Outcomes</w:t>
      </w:r>
      <w:r w:rsidRPr="00CF5320">
        <w:rPr>
          <w:rFonts w:asciiTheme="minorHAnsi" w:hAnsiTheme="minorHAnsi" w:cstheme="minorHAnsi"/>
          <w:color w:val="auto"/>
        </w:rPr>
        <w:t>. DCSF, London. Retrieved from http://dera.ioe.ac.uk/11329/1/DCSF-RR108.pdf</w:t>
      </w:r>
    </w:p>
    <w:p w14:paraId="68D08EA4" w14:textId="77777777" w:rsidR="009C19ED" w:rsidRPr="00CF5320" w:rsidRDefault="009C19ED" w:rsidP="00E06AD5">
      <w:pPr>
        <w:pStyle w:val="Textbody"/>
        <w:rPr>
          <w:rFonts w:asciiTheme="minorHAnsi" w:hAnsiTheme="minorHAnsi" w:cstheme="minorHAnsi"/>
          <w:color w:val="auto"/>
        </w:rPr>
      </w:pPr>
      <w:r w:rsidRPr="00CF5320">
        <w:rPr>
          <w:rFonts w:asciiTheme="minorHAnsi" w:hAnsiTheme="minorHAnsi" w:cstheme="minorHAnsi"/>
          <w:color w:val="auto"/>
        </w:rPr>
        <w:t xml:space="preserve">Day, C., Sammons, S., Hopkins, D., Harris, A., Leithwood, </w:t>
      </w:r>
      <w:r w:rsidR="00E06AD5">
        <w:rPr>
          <w:rFonts w:asciiTheme="minorHAnsi" w:hAnsiTheme="minorHAnsi" w:cstheme="minorHAnsi"/>
          <w:color w:val="auto"/>
        </w:rPr>
        <w:t xml:space="preserve">K., Gu, Q., &amp; Brown, E. (2010) </w:t>
      </w:r>
      <w:r w:rsidRPr="00CF5320">
        <w:rPr>
          <w:rFonts w:asciiTheme="minorHAnsi" w:hAnsiTheme="minorHAnsi" w:cstheme="minorHAnsi"/>
          <w:i/>
          <w:color w:val="auto"/>
        </w:rPr>
        <w:t xml:space="preserve">10 </w:t>
      </w:r>
      <w:r w:rsidR="00901AF7">
        <w:rPr>
          <w:rFonts w:asciiTheme="minorHAnsi" w:hAnsiTheme="minorHAnsi" w:cstheme="minorHAnsi"/>
          <w:i/>
          <w:color w:val="auto"/>
        </w:rPr>
        <w:t>s</w:t>
      </w:r>
      <w:r w:rsidRPr="00CF5320">
        <w:rPr>
          <w:rFonts w:asciiTheme="minorHAnsi" w:hAnsiTheme="minorHAnsi" w:cstheme="minorHAnsi"/>
          <w:i/>
          <w:color w:val="auto"/>
        </w:rPr>
        <w:t>trong claims about successful school leadership</w:t>
      </w:r>
      <w:r w:rsidRPr="00CF5320">
        <w:rPr>
          <w:rFonts w:asciiTheme="minorHAnsi" w:hAnsiTheme="minorHAnsi" w:cstheme="minorHAnsi"/>
          <w:color w:val="auto"/>
        </w:rPr>
        <w:t xml:space="preserve">. </w:t>
      </w:r>
      <w:r w:rsidR="00901AF7">
        <w:rPr>
          <w:rFonts w:asciiTheme="minorHAnsi" w:hAnsiTheme="minorHAnsi" w:cstheme="minorHAnsi"/>
          <w:color w:val="auto"/>
        </w:rPr>
        <w:t xml:space="preserve"> </w:t>
      </w:r>
      <w:r w:rsidRPr="00CF5320">
        <w:rPr>
          <w:rFonts w:asciiTheme="minorHAnsi" w:hAnsiTheme="minorHAnsi" w:cstheme="minorHAnsi"/>
          <w:color w:val="auto"/>
        </w:rPr>
        <w:t>National College for School Leadership, Nottingham.</w:t>
      </w:r>
    </w:p>
    <w:p w14:paraId="68D08EA5" w14:textId="77777777" w:rsidR="00545637" w:rsidRPr="00CF5320" w:rsidRDefault="00545637" w:rsidP="00E06AD5">
      <w:pPr>
        <w:rPr>
          <w:rFonts w:cstheme="minorHAnsi"/>
          <w:sz w:val="24"/>
          <w:szCs w:val="24"/>
          <w:shd w:val="clear" w:color="auto" w:fill="FFFFFF"/>
        </w:rPr>
      </w:pPr>
      <w:r w:rsidRPr="00CF5320">
        <w:rPr>
          <w:rFonts w:cstheme="minorHAnsi"/>
          <w:sz w:val="24"/>
          <w:szCs w:val="24"/>
          <w:shd w:val="clear" w:color="auto" w:fill="FFFFFF"/>
        </w:rPr>
        <w:t>Dixon, N</w:t>
      </w:r>
      <w:r w:rsidR="00901AF7">
        <w:rPr>
          <w:rFonts w:cstheme="minorHAnsi"/>
          <w:sz w:val="24"/>
          <w:szCs w:val="24"/>
          <w:shd w:val="clear" w:color="auto" w:fill="FFFFFF"/>
        </w:rPr>
        <w:t>.</w:t>
      </w:r>
      <w:r w:rsidRPr="00CF5320">
        <w:rPr>
          <w:rFonts w:cstheme="minorHAnsi"/>
          <w:sz w:val="24"/>
          <w:szCs w:val="24"/>
          <w:shd w:val="clear" w:color="auto" w:fill="FFFFFF"/>
        </w:rPr>
        <w:t xml:space="preserve"> (1994) </w:t>
      </w:r>
      <w:r w:rsidRPr="00901AF7">
        <w:rPr>
          <w:rFonts w:cstheme="minorHAnsi"/>
          <w:i/>
          <w:sz w:val="24"/>
          <w:szCs w:val="24"/>
          <w:shd w:val="clear" w:color="auto" w:fill="FFFFFF"/>
        </w:rPr>
        <w:t>The Organisational Learning Cycle</w:t>
      </w:r>
      <w:r w:rsidRPr="00CF5320">
        <w:rPr>
          <w:rFonts w:cstheme="minorHAnsi"/>
          <w:sz w:val="24"/>
          <w:szCs w:val="24"/>
          <w:shd w:val="clear" w:color="auto" w:fill="FFFFFF"/>
        </w:rPr>
        <w:t>. McGraw-Hill, Maidenhead.</w:t>
      </w:r>
    </w:p>
    <w:p w14:paraId="68D08EA6" w14:textId="77777777" w:rsidR="006F557D" w:rsidRPr="00CF5320" w:rsidRDefault="006F557D" w:rsidP="00E06AD5">
      <w:pPr>
        <w:rPr>
          <w:rFonts w:cstheme="minorHAnsi"/>
          <w:sz w:val="24"/>
          <w:szCs w:val="24"/>
          <w:lang w:bidi="en-US"/>
        </w:rPr>
      </w:pPr>
      <w:r w:rsidRPr="00CF5320">
        <w:rPr>
          <w:rFonts w:cstheme="minorHAnsi"/>
          <w:sz w:val="24"/>
          <w:szCs w:val="24"/>
          <w:lang w:bidi="en-US"/>
        </w:rPr>
        <w:t>Downing, D., Watson, R., Johnson, F., Lord, P., Jo</w:t>
      </w:r>
      <w:r w:rsidR="00E06AD5">
        <w:rPr>
          <w:rFonts w:cstheme="minorHAnsi"/>
          <w:sz w:val="24"/>
          <w:szCs w:val="24"/>
          <w:lang w:bidi="en-US"/>
        </w:rPr>
        <w:t>nes, J. and Ashworth, M. (2004)</w:t>
      </w:r>
      <w:r w:rsidRPr="00CF5320">
        <w:rPr>
          <w:rFonts w:cstheme="minorHAnsi"/>
          <w:sz w:val="24"/>
          <w:szCs w:val="24"/>
          <w:lang w:bidi="en-US"/>
        </w:rPr>
        <w:t xml:space="preserve"> </w:t>
      </w:r>
      <w:r w:rsidRPr="00901AF7">
        <w:rPr>
          <w:rFonts w:cstheme="minorHAnsi"/>
          <w:i/>
          <w:sz w:val="24"/>
          <w:szCs w:val="24"/>
          <w:lang w:bidi="en-US"/>
        </w:rPr>
        <w:t>Sabbaticals for Teachers: an evaluation of a scheme offering sabbaticals for experienced teachers working in challenging schools</w:t>
      </w:r>
      <w:r w:rsidRPr="00CF5320">
        <w:rPr>
          <w:rFonts w:cstheme="minorHAnsi"/>
          <w:sz w:val="24"/>
          <w:szCs w:val="24"/>
          <w:lang w:bidi="en-US"/>
        </w:rPr>
        <w:t>. London: DfES RR547</w:t>
      </w:r>
    </w:p>
    <w:p w14:paraId="68D08EA7" w14:textId="77777777" w:rsidR="001E22AA" w:rsidRPr="00CF5320" w:rsidRDefault="001E22AA" w:rsidP="00CF5320">
      <w:pPr>
        <w:rPr>
          <w:rFonts w:cstheme="minorHAnsi"/>
          <w:sz w:val="24"/>
          <w:szCs w:val="24"/>
          <w:lang w:bidi="en-US"/>
        </w:rPr>
      </w:pPr>
      <w:r w:rsidRPr="00CF5320">
        <w:rPr>
          <w:rFonts w:cstheme="minorHAnsi"/>
          <w:sz w:val="24"/>
          <w:szCs w:val="24"/>
          <w:lang w:bidi="en-US"/>
        </w:rPr>
        <w:t>Dunn, S., Crichton, N. Roe B., See</w:t>
      </w:r>
      <w:r w:rsidR="00E06AD5">
        <w:rPr>
          <w:rFonts w:cstheme="minorHAnsi"/>
          <w:sz w:val="24"/>
          <w:szCs w:val="24"/>
          <w:lang w:bidi="en-US"/>
        </w:rPr>
        <w:t>rs, K., and Williams, K. (1998)</w:t>
      </w:r>
      <w:r w:rsidRPr="00CF5320">
        <w:rPr>
          <w:rFonts w:cstheme="minorHAnsi"/>
          <w:sz w:val="24"/>
          <w:szCs w:val="24"/>
          <w:lang w:bidi="en-US"/>
        </w:rPr>
        <w:t xml:space="preserve"> Using research for practice: a UK experience of a BARRIERS scale, </w:t>
      </w:r>
      <w:r w:rsidRPr="00901AF7">
        <w:rPr>
          <w:rFonts w:cstheme="minorHAnsi"/>
          <w:i/>
          <w:sz w:val="24"/>
          <w:szCs w:val="24"/>
          <w:lang w:bidi="en-US"/>
        </w:rPr>
        <w:t>Journal of Advanced Nursing</w:t>
      </w:r>
      <w:r w:rsidR="00901AF7">
        <w:rPr>
          <w:rFonts w:cstheme="minorHAnsi"/>
          <w:sz w:val="24"/>
          <w:szCs w:val="24"/>
          <w:lang w:bidi="en-US"/>
        </w:rPr>
        <w:t>, Vol. 26 6:</w:t>
      </w:r>
      <w:r w:rsidRPr="00CF5320">
        <w:rPr>
          <w:rFonts w:cstheme="minorHAnsi"/>
          <w:sz w:val="24"/>
          <w:szCs w:val="24"/>
          <w:lang w:bidi="en-US"/>
        </w:rPr>
        <w:t>1203-1210.</w:t>
      </w:r>
    </w:p>
    <w:p w14:paraId="68D08EA8" w14:textId="77777777" w:rsidR="0007340A" w:rsidRDefault="0007340A" w:rsidP="00CF5320">
      <w:pPr>
        <w:rPr>
          <w:rStyle w:val="Hyperlink"/>
          <w:rFonts w:cstheme="minorHAnsi"/>
          <w:color w:val="auto"/>
          <w:sz w:val="24"/>
          <w:szCs w:val="24"/>
          <w:lang w:bidi="en-US"/>
        </w:rPr>
      </w:pPr>
      <w:r w:rsidRPr="00CF5320">
        <w:rPr>
          <w:rFonts w:cstheme="minorHAnsi"/>
          <w:sz w:val="24"/>
          <w:szCs w:val="24"/>
          <w:lang w:bidi="en-US"/>
        </w:rPr>
        <w:t xml:space="preserve">Earl, L. (2005) </w:t>
      </w:r>
      <w:r w:rsidRPr="00901AF7">
        <w:rPr>
          <w:rFonts w:cstheme="minorHAnsi"/>
          <w:i/>
          <w:sz w:val="24"/>
          <w:szCs w:val="24"/>
          <w:lang w:bidi="en-US"/>
        </w:rPr>
        <w:t>From accounting to accountability: harnessing data for school improvement.</w:t>
      </w:r>
      <w:r w:rsidRPr="00CF5320">
        <w:rPr>
          <w:rFonts w:cstheme="minorHAnsi"/>
          <w:sz w:val="24"/>
          <w:szCs w:val="24"/>
          <w:lang w:bidi="en-US"/>
        </w:rPr>
        <w:t xml:space="preserve"> Conference Papers. Melbourne: ACER. </w:t>
      </w:r>
      <w:r w:rsidR="003C276E" w:rsidRPr="00CF5320">
        <w:rPr>
          <w:rFonts w:cstheme="minorHAnsi"/>
          <w:sz w:val="24"/>
          <w:szCs w:val="24"/>
          <w:lang w:bidi="en-US"/>
        </w:rPr>
        <w:t xml:space="preserve">Retrieved 21 March 2013 </w:t>
      </w:r>
      <w:hyperlink r:id="rId28" w:history="1">
        <w:r w:rsidRPr="00CF5320">
          <w:rPr>
            <w:rStyle w:val="Hyperlink"/>
            <w:rFonts w:cstheme="minorHAnsi"/>
            <w:color w:val="auto"/>
            <w:sz w:val="24"/>
            <w:szCs w:val="24"/>
            <w:lang w:bidi="en-US"/>
          </w:rPr>
          <w:t>http://www.acer.edu.au/workshops/documents/Proceedings_000.pdf</w:t>
        </w:r>
      </w:hyperlink>
    </w:p>
    <w:p w14:paraId="68D08EA9" w14:textId="77777777" w:rsidR="00901AF7" w:rsidRPr="00CF5320" w:rsidRDefault="00901AF7" w:rsidP="00901AF7">
      <w:pPr>
        <w:rPr>
          <w:rFonts w:cstheme="minorHAnsi"/>
          <w:sz w:val="24"/>
          <w:szCs w:val="24"/>
          <w:lang w:bidi="en-US"/>
        </w:rPr>
      </w:pPr>
      <w:r w:rsidRPr="00CF5320">
        <w:rPr>
          <w:rFonts w:cstheme="minorHAnsi"/>
          <w:bCs/>
          <w:sz w:val="24"/>
          <w:szCs w:val="24"/>
          <w:lang w:bidi="en-US"/>
        </w:rPr>
        <w:t>Evans D (2003)</w:t>
      </w:r>
      <w:r w:rsidRPr="00CF5320">
        <w:rPr>
          <w:rFonts w:cstheme="minorHAnsi"/>
          <w:sz w:val="24"/>
          <w:szCs w:val="24"/>
          <w:lang w:val="en"/>
        </w:rPr>
        <w:t xml:space="preserve"> </w:t>
      </w:r>
      <w:r w:rsidRPr="00CF5320">
        <w:rPr>
          <w:rFonts w:cstheme="minorHAnsi"/>
          <w:bCs/>
          <w:sz w:val="24"/>
          <w:szCs w:val="24"/>
          <w:lang w:val="en" w:bidi="en-US"/>
        </w:rPr>
        <w:t>Hierarchy of evidence: a framework for ranking evidence evaluating healthcare interventions,</w:t>
      </w:r>
      <w:r w:rsidRPr="00CF5320">
        <w:rPr>
          <w:rFonts w:cstheme="minorHAnsi"/>
          <w:bCs/>
          <w:sz w:val="24"/>
          <w:szCs w:val="24"/>
          <w:lang w:bidi="en-US"/>
        </w:rPr>
        <w:t xml:space="preserve"> </w:t>
      </w:r>
      <w:r w:rsidRPr="00901AF7">
        <w:rPr>
          <w:rFonts w:cstheme="minorHAnsi"/>
          <w:bCs/>
          <w:i/>
          <w:sz w:val="24"/>
          <w:szCs w:val="24"/>
          <w:lang w:bidi="en-US"/>
        </w:rPr>
        <w:t>Journal of Clinical Nursing</w:t>
      </w:r>
      <w:r w:rsidRPr="00CF5320">
        <w:rPr>
          <w:rFonts w:cstheme="minorHAnsi"/>
          <w:bCs/>
          <w:sz w:val="24"/>
          <w:szCs w:val="24"/>
          <w:lang w:bidi="en-US"/>
        </w:rPr>
        <w:t xml:space="preserve"> </w:t>
      </w:r>
      <w:r w:rsidRPr="00CF5320">
        <w:rPr>
          <w:rFonts w:cstheme="minorHAnsi"/>
          <w:sz w:val="24"/>
          <w:szCs w:val="24"/>
          <w:lang w:bidi="en-US"/>
        </w:rPr>
        <w:t xml:space="preserve">Volume 12, Issue 1, pages 77-84 </w:t>
      </w:r>
      <w:hyperlink r:id="rId29" w:history="1">
        <w:r w:rsidRPr="00CF5320">
          <w:rPr>
            <w:rStyle w:val="Hyperlink"/>
            <w:rFonts w:cstheme="minorHAnsi"/>
            <w:color w:val="auto"/>
            <w:sz w:val="24"/>
            <w:szCs w:val="24"/>
            <w:lang w:bidi="en-US"/>
          </w:rPr>
          <w:t>http://onlinelibrary.wiley.com/doi/10.1046/j.1365-2702.2003.00662.x/full#f1</w:t>
        </w:r>
      </w:hyperlink>
    </w:p>
    <w:p w14:paraId="68D08EAA" w14:textId="77777777" w:rsidR="006759D0" w:rsidRPr="00CF5320" w:rsidRDefault="006759D0" w:rsidP="00CF5320">
      <w:pPr>
        <w:rPr>
          <w:rFonts w:cstheme="minorHAnsi"/>
          <w:sz w:val="24"/>
          <w:szCs w:val="24"/>
          <w:lang w:bidi="en-US"/>
        </w:rPr>
      </w:pPr>
      <w:r w:rsidRPr="00CF5320">
        <w:rPr>
          <w:rFonts w:cstheme="minorHAnsi"/>
          <w:sz w:val="24"/>
          <w:szCs w:val="24"/>
          <w:lang w:bidi="en-US"/>
        </w:rPr>
        <w:t xml:space="preserve">Faubert, B (2012), </w:t>
      </w:r>
      <w:r w:rsidRPr="00CF5320">
        <w:rPr>
          <w:rFonts w:cstheme="minorHAnsi"/>
          <w:i/>
          <w:sz w:val="24"/>
          <w:szCs w:val="24"/>
          <w:lang w:bidi="en-US"/>
        </w:rPr>
        <w:t>A Literature Review of School Practices to Overcome School Failure</w:t>
      </w:r>
      <w:r w:rsidRPr="00CF5320">
        <w:rPr>
          <w:rFonts w:cstheme="minorHAnsi"/>
          <w:sz w:val="24"/>
          <w:szCs w:val="24"/>
          <w:lang w:bidi="en-US"/>
        </w:rPr>
        <w:t>, OECD Education Working Papers, No 68, OECD Publishing.</w:t>
      </w:r>
    </w:p>
    <w:p w14:paraId="68D08EAB" w14:textId="77777777" w:rsidR="00710731" w:rsidRPr="00CF5320" w:rsidRDefault="00710731" w:rsidP="00CF5320">
      <w:pPr>
        <w:rPr>
          <w:rFonts w:cstheme="minorHAnsi"/>
          <w:sz w:val="24"/>
          <w:szCs w:val="24"/>
          <w:lang w:val="en-US" w:bidi="en-US"/>
        </w:rPr>
      </w:pPr>
      <w:r w:rsidRPr="00CF5320">
        <w:rPr>
          <w:rFonts w:cstheme="minorHAnsi"/>
          <w:sz w:val="24"/>
          <w:szCs w:val="24"/>
          <w:lang w:val="en-US" w:bidi="en-US"/>
        </w:rPr>
        <w:t xml:space="preserve">Field. S., Poet. B., Kuczera, M. (2007) </w:t>
      </w:r>
      <w:r w:rsidRPr="00901AF7">
        <w:rPr>
          <w:rFonts w:cstheme="minorHAnsi"/>
          <w:i/>
          <w:sz w:val="24"/>
          <w:szCs w:val="24"/>
          <w:lang w:val="en-US" w:bidi="en-US"/>
        </w:rPr>
        <w:t>No more failures: ten steps to equity in education</w:t>
      </w:r>
      <w:r w:rsidRPr="00CF5320">
        <w:rPr>
          <w:rFonts w:cstheme="minorHAnsi"/>
          <w:sz w:val="24"/>
          <w:szCs w:val="24"/>
          <w:lang w:val="en-US" w:bidi="en-US"/>
        </w:rPr>
        <w:t>. Paris.  OECD</w:t>
      </w:r>
    </w:p>
    <w:p w14:paraId="68D08EAC" w14:textId="77777777" w:rsidR="00715B34" w:rsidRPr="00CF5320" w:rsidRDefault="008943B8" w:rsidP="00CF5320">
      <w:pPr>
        <w:shd w:val="clear" w:color="auto" w:fill="FFFFFF"/>
        <w:spacing w:after="0" w:line="240" w:lineRule="auto"/>
        <w:textAlignment w:val="baseline"/>
        <w:rPr>
          <w:rFonts w:cstheme="minorHAnsi"/>
          <w:sz w:val="24"/>
          <w:szCs w:val="24"/>
        </w:rPr>
      </w:pPr>
      <w:hyperlink r:id="rId30" w:history="1">
        <w:r w:rsidR="00715B34" w:rsidRPr="00CF5320">
          <w:rPr>
            <w:rStyle w:val="Hyperlink"/>
            <w:rFonts w:cstheme="minorHAnsi"/>
            <w:bCs/>
            <w:color w:val="auto"/>
            <w:sz w:val="24"/>
            <w:szCs w:val="24"/>
            <w:u w:val="none"/>
            <w:bdr w:val="none" w:sz="0" w:space="0" w:color="auto" w:frame="1"/>
          </w:rPr>
          <w:t>Feinstein</w:t>
        </w:r>
      </w:hyperlink>
      <w:r w:rsidR="00715B34" w:rsidRPr="00CF5320">
        <w:rPr>
          <w:rStyle w:val="name"/>
          <w:rFonts w:cstheme="minorHAnsi"/>
          <w:bCs/>
          <w:sz w:val="24"/>
          <w:szCs w:val="24"/>
          <w:bdr w:val="none" w:sz="0" w:space="0" w:color="auto" w:frame="1"/>
        </w:rPr>
        <w:t xml:space="preserve">, L (2004) </w:t>
      </w:r>
      <w:r w:rsidR="00715B34" w:rsidRPr="00CF5320">
        <w:rPr>
          <w:rFonts w:cstheme="minorHAnsi"/>
          <w:sz w:val="24"/>
          <w:szCs w:val="24"/>
        </w:rPr>
        <w:t>Mobility in Pupils' Cognitive Attainment During School Life</w:t>
      </w:r>
    </w:p>
    <w:p w14:paraId="68D08EAD" w14:textId="77777777" w:rsidR="00710731" w:rsidRPr="00CF5320" w:rsidRDefault="00715B34" w:rsidP="00CF5320">
      <w:pPr>
        <w:rPr>
          <w:rFonts w:cstheme="minorHAnsi"/>
          <w:sz w:val="24"/>
          <w:szCs w:val="24"/>
          <w:lang w:val="en-US" w:bidi="en-US"/>
        </w:rPr>
      </w:pPr>
      <w:r w:rsidRPr="00901AF7">
        <w:rPr>
          <w:rFonts w:cstheme="minorHAnsi"/>
          <w:i/>
          <w:sz w:val="24"/>
          <w:szCs w:val="24"/>
        </w:rPr>
        <w:t>Oxford Review of Economic Policy</w:t>
      </w:r>
      <w:r w:rsidRPr="00CF5320">
        <w:rPr>
          <w:rStyle w:val="apple-converted-space"/>
          <w:rFonts w:cstheme="minorHAnsi"/>
          <w:sz w:val="24"/>
          <w:szCs w:val="24"/>
          <w:bdr w:val="none" w:sz="0" w:space="0" w:color="auto" w:frame="1"/>
          <w:shd w:val="clear" w:color="auto" w:fill="FFFFFF"/>
        </w:rPr>
        <w:t> </w:t>
      </w:r>
      <w:r w:rsidRPr="00CF5320">
        <w:rPr>
          <w:rStyle w:val="slug-pub-date"/>
          <w:rFonts w:cstheme="minorHAnsi"/>
          <w:sz w:val="24"/>
          <w:szCs w:val="24"/>
          <w:bdr w:val="none" w:sz="0" w:space="0" w:color="auto" w:frame="1"/>
          <w:shd w:val="clear" w:color="auto" w:fill="FFFFFF"/>
        </w:rPr>
        <w:t>(2004)</w:t>
      </w:r>
      <w:r w:rsidRPr="00CF5320">
        <w:rPr>
          <w:rStyle w:val="apple-converted-space"/>
          <w:rFonts w:cstheme="minorHAnsi"/>
          <w:sz w:val="24"/>
          <w:szCs w:val="24"/>
          <w:bdr w:val="none" w:sz="0" w:space="0" w:color="auto" w:frame="1"/>
          <w:shd w:val="clear" w:color="auto" w:fill="FFFFFF"/>
        </w:rPr>
        <w:t> </w:t>
      </w:r>
      <w:r w:rsidRPr="00CF5320">
        <w:rPr>
          <w:rStyle w:val="slug-vol"/>
          <w:rFonts w:cstheme="minorHAnsi"/>
          <w:sz w:val="24"/>
          <w:szCs w:val="24"/>
          <w:bdr w:val="none" w:sz="0" w:space="0" w:color="auto" w:frame="1"/>
          <w:shd w:val="clear" w:color="auto" w:fill="FFFFFF"/>
        </w:rPr>
        <w:t>20</w:t>
      </w:r>
      <w:r w:rsidRPr="00CF5320">
        <w:rPr>
          <w:rStyle w:val="slug-issue"/>
          <w:rFonts w:cstheme="minorHAnsi"/>
          <w:sz w:val="24"/>
          <w:szCs w:val="24"/>
          <w:bdr w:val="none" w:sz="0" w:space="0" w:color="auto" w:frame="1"/>
          <w:shd w:val="clear" w:color="auto" w:fill="FFFFFF"/>
        </w:rPr>
        <w:t>(2):</w:t>
      </w:r>
      <w:r w:rsidRPr="00CF5320">
        <w:rPr>
          <w:rStyle w:val="apple-converted-space"/>
          <w:rFonts w:cstheme="minorHAnsi"/>
          <w:sz w:val="24"/>
          <w:szCs w:val="24"/>
          <w:bdr w:val="none" w:sz="0" w:space="0" w:color="auto" w:frame="1"/>
          <w:shd w:val="clear" w:color="auto" w:fill="FFFFFF"/>
        </w:rPr>
        <w:t> </w:t>
      </w:r>
      <w:r w:rsidRPr="00CF5320">
        <w:rPr>
          <w:rStyle w:val="slug-pages"/>
          <w:rFonts w:cstheme="minorHAnsi"/>
          <w:sz w:val="24"/>
          <w:szCs w:val="24"/>
          <w:bdr w:val="none" w:sz="0" w:space="0" w:color="auto" w:frame="1"/>
          <w:shd w:val="clear" w:color="auto" w:fill="FFFFFF"/>
        </w:rPr>
        <w:t>213-229.</w:t>
      </w:r>
    </w:p>
    <w:p w14:paraId="68D08EAE" w14:textId="77777777" w:rsidR="001F3FB5" w:rsidRPr="00CF5320" w:rsidRDefault="001F3FB5" w:rsidP="00CF5320">
      <w:pPr>
        <w:rPr>
          <w:rFonts w:cstheme="minorHAnsi"/>
          <w:sz w:val="24"/>
          <w:szCs w:val="24"/>
          <w:lang w:val="en-US" w:bidi="en-US"/>
        </w:rPr>
      </w:pPr>
      <w:r w:rsidRPr="00CF5320">
        <w:rPr>
          <w:rFonts w:cstheme="minorHAnsi"/>
          <w:sz w:val="24"/>
          <w:szCs w:val="24"/>
          <w:lang w:val="en-US" w:bidi="en-US"/>
        </w:rPr>
        <w:t xml:space="preserve">Fullan, M. (2002) </w:t>
      </w:r>
      <w:r w:rsidRPr="00CF5320">
        <w:rPr>
          <w:rFonts w:cstheme="minorHAnsi"/>
          <w:bCs/>
          <w:sz w:val="24"/>
          <w:szCs w:val="24"/>
          <w:lang w:val="en-US" w:bidi="en-US"/>
        </w:rPr>
        <w:t>The role of leadership in the promotion of knowledge management in schools</w:t>
      </w:r>
      <w:r w:rsidRPr="00CF5320">
        <w:rPr>
          <w:rFonts w:cstheme="minorHAnsi"/>
          <w:sz w:val="24"/>
          <w:szCs w:val="24"/>
          <w:lang w:val="en-US" w:bidi="en-US"/>
        </w:rPr>
        <w:t xml:space="preserve">, in </w:t>
      </w:r>
      <w:r w:rsidRPr="00CF5320">
        <w:rPr>
          <w:rFonts w:cstheme="minorHAnsi"/>
          <w:i/>
          <w:sz w:val="24"/>
          <w:szCs w:val="24"/>
          <w:lang w:val="en-US" w:bidi="en-US"/>
        </w:rPr>
        <w:t>Teachers and Teaching: Theory and Practice</w:t>
      </w:r>
      <w:r w:rsidRPr="00CF5320">
        <w:rPr>
          <w:rFonts w:cstheme="minorHAnsi"/>
          <w:sz w:val="24"/>
          <w:szCs w:val="24"/>
          <w:lang w:val="en-US" w:bidi="en-US"/>
        </w:rPr>
        <w:t xml:space="preserve"> 8(3): 409-419 </w:t>
      </w:r>
    </w:p>
    <w:p w14:paraId="68D08EAF" w14:textId="77777777" w:rsidR="00D837C4" w:rsidRPr="00CF5320" w:rsidRDefault="00D837C4" w:rsidP="00CF5320">
      <w:pPr>
        <w:spacing w:after="0"/>
        <w:rPr>
          <w:rFonts w:cstheme="minorHAnsi"/>
          <w:sz w:val="24"/>
          <w:szCs w:val="24"/>
          <w:lang w:val="en-US" w:bidi="en-US"/>
        </w:rPr>
      </w:pPr>
      <w:r w:rsidRPr="00CF5320">
        <w:rPr>
          <w:rFonts w:cstheme="minorHAnsi"/>
          <w:sz w:val="24"/>
          <w:szCs w:val="24"/>
          <w:lang w:val="en-US" w:bidi="en-US"/>
        </w:rPr>
        <w:t>Funk, S.G., Champagne, M.T., Wiese, R.A. and Tornquist, E.M. (1991). Barriers: the</w:t>
      </w:r>
    </w:p>
    <w:p w14:paraId="68D08EB0" w14:textId="77777777" w:rsidR="00D837C4" w:rsidRPr="00CF5320" w:rsidRDefault="00D837C4" w:rsidP="00CF5320">
      <w:pPr>
        <w:spacing w:after="0"/>
        <w:rPr>
          <w:rFonts w:cstheme="minorHAnsi"/>
          <w:sz w:val="24"/>
          <w:szCs w:val="24"/>
          <w:lang w:val="en-US" w:bidi="en-US"/>
        </w:rPr>
      </w:pPr>
      <w:r w:rsidRPr="00CF5320">
        <w:rPr>
          <w:rFonts w:cstheme="minorHAnsi"/>
          <w:sz w:val="24"/>
          <w:szCs w:val="24"/>
          <w:lang w:val="en-US" w:bidi="en-US"/>
        </w:rPr>
        <w:t xml:space="preserve">barriers to research utilisation scale, </w:t>
      </w:r>
      <w:r w:rsidRPr="00901AF7">
        <w:rPr>
          <w:rFonts w:cstheme="minorHAnsi"/>
          <w:i/>
          <w:sz w:val="24"/>
          <w:szCs w:val="24"/>
          <w:lang w:val="en-US" w:bidi="en-US"/>
        </w:rPr>
        <w:t>Applied Nursing Research</w:t>
      </w:r>
      <w:r w:rsidR="00901AF7">
        <w:rPr>
          <w:rFonts w:cstheme="minorHAnsi"/>
          <w:sz w:val="24"/>
          <w:szCs w:val="24"/>
          <w:lang w:val="en-US" w:bidi="en-US"/>
        </w:rPr>
        <w:t>, Vol. 4 No. 1:</w:t>
      </w:r>
      <w:r w:rsidRPr="00CF5320">
        <w:rPr>
          <w:rFonts w:cstheme="minorHAnsi"/>
          <w:sz w:val="24"/>
          <w:szCs w:val="24"/>
          <w:lang w:val="en-US" w:bidi="en-US"/>
        </w:rPr>
        <w:t xml:space="preserve"> 39–</w:t>
      </w:r>
    </w:p>
    <w:p w14:paraId="68D08EB1" w14:textId="77777777" w:rsidR="00D837C4" w:rsidRPr="00CF5320" w:rsidRDefault="00D837C4" w:rsidP="00CF5320">
      <w:pPr>
        <w:spacing w:after="0"/>
        <w:rPr>
          <w:rFonts w:cstheme="minorHAnsi"/>
          <w:sz w:val="24"/>
          <w:szCs w:val="24"/>
          <w:lang w:val="en-US" w:bidi="en-US"/>
        </w:rPr>
      </w:pPr>
      <w:r w:rsidRPr="00CF5320">
        <w:rPr>
          <w:rFonts w:cstheme="minorHAnsi"/>
          <w:sz w:val="24"/>
          <w:szCs w:val="24"/>
          <w:lang w:val="en-US" w:bidi="en-US"/>
        </w:rPr>
        <w:t>45.</w:t>
      </w:r>
    </w:p>
    <w:p w14:paraId="68D08EB2" w14:textId="77777777" w:rsidR="00D837C4" w:rsidRPr="00CF5320" w:rsidRDefault="00D837C4" w:rsidP="00CF5320">
      <w:pPr>
        <w:spacing w:after="0"/>
        <w:rPr>
          <w:rFonts w:cstheme="minorHAnsi"/>
          <w:sz w:val="24"/>
          <w:szCs w:val="24"/>
          <w:lang w:val="en-US" w:bidi="en-US"/>
        </w:rPr>
      </w:pPr>
    </w:p>
    <w:p w14:paraId="68D08EB3" w14:textId="77777777" w:rsidR="006F557D" w:rsidRPr="00CF5320" w:rsidRDefault="006F557D" w:rsidP="00CF5320">
      <w:pPr>
        <w:rPr>
          <w:rFonts w:cstheme="minorHAnsi"/>
          <w:sz w:val="24"/>
          <w:szCs w:val="24"/>
        </w:rPr>
      </w:pPr>
      <w:r w:rsidRPr="00CF5320">
        <w:rPr>
          <w:rFonts w:cstheme="minorHAnsi"/>
          <w:sz w:val="24"/>
          <w:szCs w:val="24"/>
        </w:rPr>
        <w:t>Furlo</w:t>
      </w:r>
      <w:r w:rsidR="00901AF7">
        <w:rPr>
          <w:rFonts w:cstheme="minorHAnsi"/>
          <w:sz w:val="24"/>
          <w:szCs w:val="24"/>
        </w:rPr>
        <w:t>ng, J. and Salisbury, J. (2005)</w:t>
      </w:r>
      <w:r w:rsidRPr="00CF5320">
        <w:rPr>
          <w:rFonts w:cstheme="minorHAnsi"/>
          <w:sz w:val="24"/>
          <w:szCs w:val="24"/>
        </w:rPr>
        <w:t xml:space="preserve"> </w:t>
      </w:r>
      <w:r w:rsidRPr="00901AF7">
        <w:rPr>
          <w:rFonts w:cstheme="minorHAnsi"/>
          <w:i/>
          <w:sz w:val="24"/>
          <w:szCs w:val="24"/>
        </w:rPr>
        <w:t>Best Practice Research Scholarship: an evaluation</w:t>
      </w:r>
      <w:r w:rsidRPr="00CF5320">
        <w:rPr>
          <w:rFonts w:cstheme="minorHAnsi"/>
          <w:sz w:val="24"/>
          <w:szCs w:val="24"/>
        </w:rPr>
        <w:t>. Research papers in education, Vol. 20, 1, 45-83</w:t>
      </w:r>
    </w:p>
    <w:p w14:paraId="68D08EB4" w14:textId="77777777" w:rsidR="001E2431" w:rsidRDefault="001E2431" w:rsidP="00CF5320">
      <w:pPr>
        <w:rPr>
          <w:rFonts w:cstheme="minorHAnsi"/>
          <w:sz w:val="24"/>
          <w:szCs w:val="24"/>
        </w:rPr>
      </w:pPr>
      <w:r w:rsidRPr="00CF5320">
        <w:rPr>
          <w:rFonts w:cstheme="minorHAnsi"/>
          <w:sz w:val="24"/>
          <w:szCs w:val="24"/>
        </w:rPr>
        <w:t xml:space="preserve">Garet, M. S., Porter, A. C., Desimone, L., Birman, B. F., &amp; Yoon, K. S. (2001). What Makes Professional Development Effective? Results From a National Sample of Teachers. </w:t>
      </w:r>
      <w:r w:rsidRPr="00CF5320">
        <w:rPr>
          <w:rFonts w:cstheme="minorHAnsi"/>
          <w:i/>
          <w:sz w:val="24"/>
          <w:szCs w:val="24"/>
        </w:rPr>
        <w:t>American Educational Research Journal</w:t>
      </w:r>
      <w:r w:rsidRPr="00CF5320">
        <w:rPr>
          <w:rFonts w:cstheme="minorHAnsi"/>
          <w:sz w:val="24"/>
          <w:szCs w:val="24"/>
        </w:rPr>
        <w:t xml:space="preserve">, </w:t>
      </w:r>
      <w:r w:rsidRPr="00CF5320">
        <w:rPr>
          <w:rFonts w:cstheme="minorHAnsi"/>
          <w:i/>
          <w:sz w:val="24"/>
          <w:szCs w:val="24"/>
        </w:rPr>
        <w:t>38</w:t>
      </w:r>
      <w:r w:rsidRPr="00CF5320">
        <w:rPr>
          <w:rFonts w:cstheme="minorHAnsi"/>
          <w:sz w:val="24"/>
          <w:szCs w:val="24"/>
        </w:rPr>
        <w:t xml:space="preserve">(4), 915–945. </w:t>
      </w:r>
    </w:p>
    <w:p w14:paraId="68D08EB5" w14:textId="77777777" w:rsidR="005F1486" w:rsidRDefault="005F1486" w:rsidP="005F1486">
      <w:pPr>
        <w:spacing w:after="0" w:line="240" w:lineRule="auto"/>
        <w:rPr>
          <w:rFonts w:cstheme="minorHAnsi"/>
          <w:sz w:val="24"/>
          <w:szCs w:val="24"/>
        </w:rPr>
      </w:pPr>
      <w:r>
        <w:rPr>
          <w:rFonts w:cstheme="minorHAnsi"/>
          <w:sz w:val="24"/>
          <w:szCs w:val="24"/>
        </w:rPr>
        <w:lastRenderedPageBreak/>
        <w:t xml:space="preserve">Goldacre, B (2013) </w:t>
      </w:r>
      <w:r w:rsidRPr="00901AF7">
        <w:rPr>
          <w:rFonts w:cstheme="minorHAnsi"/>
          <w:i/>
          <w:sz w:val="24"/>
          <w:szCs w:val="24"/>
        </w:rPr>
        <w:t>Building evidence into education</w:t>
      </w:r>
      <w:r>
        <w:rPr>
          <w:rFonts w:cstheme="minorHAnsi"/>
          <w:sz w:val="24"/>
          <w:szCs w:val="24"/>
        </w:rPr>
        <w:t>, Department for Education</w:t>
      </w:r>
    </w:p>
    <w:p w14:paraId="68D08EB6" w14:textId="77777777" w:rsidR="008F4C3D" w:rsidRDefault="008943B8" w:rsidP="005F1486">
      <w:pPr>
        <w:spacing w:after="0" w:line="240" w:lineRule="auto"/>
        <w:rPr>
          <w:rFonts w:cstheme="minorHAnsi"/>
          <w:sz w:val="24"/>
          <w:szCs w:val="24"/>
        </w:rPr>
      </w:pPr>
      <w:hyperlink r:id="rId31" w:history="1">
        <w:r w:rsidR="008F4C3D" w:rsidRPr="00793C3F">
          <w:rPr>
            <w:rStyle w:val="Hyperlink"/>
            <w:rFonts w:cstheme="minorHAnsi"/>
            <w:sz w:val="24"/>
            <w:szCs w:val="24"/>
          </w:rPr>
          <w:t>http://media.education.gov.uk/assets/files/pdf/b/ben%20goldacre%20paper.pdf</w:t>
        </w:r>
      </w:hyperlink>
    </w:p>
    <w:p w14:paraId="68D08EB7" w14:textId="77777777" w:rsidR="008F4C3D" w:rsidRPr="00CF5320" w:rsidRDefault="008F4C3D" w:rsidP="00CF5320">
      <w:pPr>
        <w:rPr>
          <w:rFonts w:cstheme="minorHAnsi"/>
          <w:sz w:val="24"/>
          <w:szCs w:val="24"/>
        </w:rPr>
      </w:pPr>
    </w:p>
    <w:p w14:paraId="68D08EB8" w14:textId="77777777" w:rsidR="00C974C6" w:rsidRDefault="00901AF7" w:rsidP="00CF5320">
      <w:pPr>
        <w:rPr>
          <w:rStyle w:val="Hyperlink"/>
          <w:rFonts w:cstheme="minorHAnsi"/>
          <w:color w:val="auto"/>
          <w:sz w:val="24"/>
          <w:szCs w:val="24"/>
        </w:rPr>
      </w:pPr>
      <w:r>
        <w:rPr>
          <w:rFonts w:cstheme="minorHAnsi"/>
          <w:sz w:val="24"/>
          <w:szCs w:val="24"/>
        </w:rPr>
        <w:t>Gorard, S (2007)</w:t>
      </w:r>
      <w:r w:rsidR="00C974C6" w:rsidRPr="00CF5320">
        <w:rPr>
          <w:rFonts w:cstheme="minorHAnsi"/>
          <w:sz w:val="24"/>
          <w:szCs w:val="24"/>
        </w:rPr>
        <w:t xml:space="preserve"> </w:t>
      </w:r>
      <w:r w:rsidR="00C974C6" w:rsidRPr="00901AF7">
        <w:rPr>
          <w:rFonts w:cstheme="minorHAnsi"/>
          <w:i/>
          <w:sz w:val="24"/>
          <w:szCs w:val="24"/>
        </w:rPr>
        <w:t>Experimental Designs</w:t>
      </w:r>
      <w:r w:rsidR="00C974C6" w:rsidRPr="00CF5320">
        <w:rPr>
          <w:rFonts w:cstheme="minorHAnsi"/>
          <w:sz w:val="24"/>
          <w:szCs w:val="24"/>
        </w:rPr>
        <w:t>. London: TLRP.</w:t>
      </w:r>
      <w:r w:rsidR="005F1486">
        <w:rPr>
          <w:rFonts w:cstheme="minorHAnsi"/>
          <w:sz w:val="24"/>
          <w:szCs w:val="24"/>
        </w:rPr>
        <w:t xml:space="preserve"> </w:t>
      </w:r>
      <w:r w:rsidR="003C276E" w:rsidRPr="00CF5320">
        <w:rPr>
          <w:rFonts w:cstheme="minorHAnsi"/>
          <w:sz w:val="24"/>
          <w:szCs w:val="24"/>
        </w:rPr>
        <w:t>Retrieved</w:t>
      </w:r>
      <w:r w:rsidR="00C974C6" w:rsidRPr="00CF5320">
        <w:rPr>
          <w:rFonts w:cstheme="minorHAnsi"/>
          <w:sz w:val="24"/>
          <w:szCs w:val="24"/>
        </w:rPr>
        <w:t xml:space="preserve"> </w:t>
      </w:r>
      <w:r w:rsidR="003C276E" w:rsidRPr="00CF5320">
        <w:rPr>
          <w:rFonts w:cstheme="minorHAnsi"/>
          <w:sz w:val="24"/>
          <w:szCs w:val="24"/>
        </w:rPr>
        <w:t xml:space="preserve">2 April 2013 </w:t>
      </w:r>
      <w:hyperlink r:id="rId32" w:history="1">
        <w:r w:rsidR="0033191C" w:rsidRPr="00CF5320">
          <w:rPr>
            <w:rStyle w:val="Hyperlink"/>
            <w:rFonts w:cstheme="minorHAnsi"/>
            <w:color w:val="auto"/>
            <w:sz w:val="24"/>
            <w:szCs w:val="24"/>
          </w:rPr>
          <w:t>http://www.tlrp.org/capacity/rm/wt/gorard/</w:t>
        </w:r>
      </w:hyperlink>
    </w:p>
    <w:p w14:paraId="68D08EB9" w14:textId="77777777" w:rsidR="00D837C4" w:rsidRPr="00CF5320" w:rsidRDefault="00D837C4" w:rsidP="00CF5320">
      <w:pPr>
        <w:rPr>
          <w:rFonts w:cstheme="minorHAnsi"/>
          <w:sz w:val="24"/>
          <w:szCs w:val="24"/>
        </w:rPr>
      </w:pPr>
      <w:r w:rsidRPr="00CF5320">
        <w:rPr>
          <w:rFonts w:cstheme="minorHAnsi"/>
          <w:sz w:val="24"/>
          <w:szCs w:val="24"/>
        </w:rPr>
        <w:t xml:space="preserve">Hallinan, M. T. (1996). Bridging the gap between research and practice. </w:t>
      </w:r>
      <w:r w:rsidRPr="00901AF7">
        <w:rPr>
          <w:rFonts w:cstheme="minorHAnsi"/>
          <w:i/>
          <w:sz w:val="24"/>
          <w:szCs w:val="24"/>
        </w:rPr>
        <w:t>Sociology of Education,</w:t>
      </w:r>
      <w:r w:rsidR="00901AF7">
        <w:rPr>
          <w:rFonts w:cstheme="minorHAnsi"/>
          <w:sz w:val="24"/>
          <w:szCs w:val="24"/>
        </w:rPr>
        <w:t xml:space="preserve"> [Special Issue]:</w:t>
      </w:r>
      <w:r w:rsidRPr="00CF5320">
        <w:rPr>
          <w:rFonts w:cstheme="minorHAnsi"/>
          <w:sz w:val="24"/>
          <w:szCs w:val="24"/>
        </w:rPr>
        <w:t>131-134.</w:t>
      </w:r>
    </w:p>
    <w:p w14:paraId="68D08EBA" w14:textId="77777777" w:rsidR="00E40DF7" w:rsidRPr="00CF5320" w:rsidRDefault="00E40DF7" w:rsidP="00CF5320">
      <w:pPr>
        <w:autoSpaceDE w:val="0"/>
        <w:autoSpaceDN w:val="0"/>
        <w:adjustRightInd w:val="0"/>
        <w:spacing w:after="0" w:line="240" w:lineRule="auto"/>
        <w:rPr>
          <w:rFonts w:cstheme="minorHAnsi"/>
          <w:sz w:val="24"/>
          <w:szCs w:val="24"/>
        </w:rPr>
      </w:pPr>
      <w:r w:rsidRPr="00CF5320">
        <w:rPr>
          <w:rFonts w:cstheme="minorHAnsi"/>
          <w:sz w:val="24"/>
          <w:szCs w:val="24"/>
        </w:rPr>
        <w:t>Hannan, A., Enrig</w:t>
      </w:r>
      <w:r w:rsidR="00901AF7">
        <w:rPr>
          <w:rFonts w:cstheme="minorHAnsi"/>
          <w:sz w:val="24"/>
          <w:szCs w:val="24"/>
        </w:rPr>
        <w:t xml:space="preserve">ht, H. and Ballard, P. (2000), </w:t>
      </w:r>
      <w:r w:rsidRPr="00CF5320">
        <w:rPr>
          <w:rFonts w:cstheme="minorHAnsi"/>
          <w:sz w:val="24"/>
          <w:szCs w:val="24"/>
        </w:rPr>
        <w:t>Using research: the results of a pilot</w:t>
      </w:r>
    </w:p>
    <w:p w14:paraId="68D08EBB" w14:textId="77777777" w:rsidR="00E40DF7" w:rsidRPr="00901AF7" w:rsidRDefault="00E40DF7" w:rsidP="00CF5320">
      <w:pPr>
        <w:autoSpaceDE w:val="0"/>
        <w:autoSpaceDN w:val="0"/>
        <w:adjustRightInd w:val="0"/>
        <w:spacing w:after="0" w:line="240" w:lineRule="auto"/>
        <w:rPr>
          <w:rFonts w:cstheme="minorHAnsi"/>
          <w:i/>
          <w:sz w:val="24"/>
          <w:szCs w:val="24"/>
        </w:rPr>
      </w:pPr>
      <w:r w:rsidRPr="00CF5320">
        <w:rPr>
          <w:rFonts w:cstheme="minorHAnsi"/>
          <w:sz w:val="24"/>
          <w:szCs w:val="24"/>
        </w:rPr>
        <w:t>study comparing teachers, gen</w:t>
      </w:r>
      <w:r w:rsidR="00901AF7">
        <w:rPr>
          <w:rFonts w:cstheme="minorHAnsi"/>
          <w:sz w:val="24"/>
          <w:szCs w:val="24"/>
        </w:rPr>
        <w:t>eral practitioners and surgeons</w:t>
      </w:r>
      <w:r w:rsidRPr="00901AF7">
        <w:rPr>
          <w:rFonts w:cstheme="minorHAnsi"/>
          <w:i/>
          <w:sz w:val="24"/>
          <w:szCs w:val="24"/>
        </w:rPr>
        <w:t>, Education-Line</w:t>
      </w:r>
    </w:p>
    <w:p w14:paraId="68D08EBC" w14:textId="77777777" w:rsidR="0041034B" w:rsidRDefault="00E40DF7" w:rsidP="00CF5320">
      <w:pPr>
        <w:autoSpaceDE w:val="0"/>
        <w:autoSpaceDN w:val="0"/>
        <w:adjustRightInd w:val="0"/>
        <w:spacing w:after="0" w:line="240" w:lineRule="auto"/>
        <w:rPr>
          <w:rStyle w:val="Hyperlink"/>
          <w:rFonts w:cstheme="minorHAnsi"/>
          <w:color w:val="auto"/>
          <w:sz w:val="24"/>
          <w:szCs w:val="24"/>
        </w:rPr>
      </w:pPr>
      <w:r w:rsidRPr="00901AF7">
        <w:rPr>
          <w:rFonts w:cstheme="minorHAnsi"/>
          <w:i/>
          <w:sz w:val="24"/>
          <w:szCs w:val="24"/>
        </w:rPr>
        <w:t>Internet Collection,</w:t>
      </w:r>
      <w:r w:rsidR="003C276E" w:rsidRPr="00CF5320">
        <w:rPr>
          <w:rFonts w:cstheme="minorHAnsi"/>
          <w:sz w:val="24"/>
          <w:szCs w:val="24"/>
        </w:rPr>
        <w:t xml:space="preserve"> </w:t>
      </w:r>
      <w:r w:rsidRPr="00CF5320">
        <w:rPr>
          <w:rFonts w:cstheme="minorHAnsi"/>
          <w:sz w:val="24"/>
          <w:szCs w:val="24"/>
        </w:rPr>
        <w:t>Leeds.</w:t>
      </w:r>
      <w:r w:rsidR="003C276E" w:rsidRPr="00CF5320">
        <w:rPr>
          <w:rFonts w:cstheme="minorHAnsi"/>
          <w:sz w:val="24"/>
          <w:szCs w:val="24"/>
        </w:rPr>
        <w:t xml:space="preserve"> Retrieved 2 April 2013</w:t>
      </w:r>
      <w:r w:rsidRPr="00CF5320">
        <w:rPr>
          <w:rFonts w:cstheme="minorHAnsi"/>
          <w:sz w:val="24"/>
          <w:szCs w:val="24"/>
        </w:rPr>
        <w:t xml:space="preserve"> </w:t>
      </w:r>
      <w:hyperlink r:id="rId33" w:history="1">
        <w:r w:rsidRPr="00CF5320">
          <w:rPr>
            <w:rStyle w:val="Hyperlink"/>
            <w:rFonts w:cstheme="minorHAnsi"/>
            <w:color w:val="auto"/>
            <w:sz w:val="24"/>
            <w:szCs w:val="24"/>
          </w:rPr>
          <w:t>http://www.leeds.ac.uk/educol/documents/000000851.htm</w:t>
        </w:r>
      </w:hyperlink>
    </w:p>
    <w:p w14:paraId="68D08EBD" w14:textId="77777777" w:rsidR="0041034B" w:rsidRDefault="0041034B" w:rsidP="00CF5320">
      <w:pPr>
        <w:autoSpaceDE w:val="0"/>
        <w:autoSpaceDN w:val="0"/>
        <w:adjustRightInd w:val="0"/>
        <w:spacing w:after="0" w:line="240" w:lineRule="auto"/>
        <w:rPr>
          <w:rStyle w:val="Hyperlink"/>
          <w:rFonts w:cstheme="minorHAnsi"/>
          <w:color w:val="auto"/>
          <w:sz w:val="24"/>
          <w:szCs w:val="24"/>
        </w:rPr>
      </w:pPr>
    </w:p>
    <w:p w14:paraId="33857F4C" w14:textId="2D36AC0B" w:rsidR="000F76C0" w:rsidRPr="00DD0384" w:rsidRDefault="000F76C0" w:rsidP="00CF5320">
      <w:pPr>
        <w:autoSpaceDE w:val="0"/>
        <w:autoSpaceDN w:val="0"/>
        <w:adjustRightInd w:val="0"/>
        <w:spacing w:after="0" w:line="240" w:lineRule="auto"/>
        <w:rPr>
          <w:rStyle w:val="Hyperlink"/>
          <w:rFonts w:cstheme="minorHAnsi"/>
          <w:color w:val="auto"/>
          <w:sz w:val="24"/>
          <w:szCs w:val="24"/>
          <w:u w:val="none"/>
        </w:rPr>
      </w:pPr>
      <w:r w:rsidRPr="00DD0384">
        <w:rPr>
          <w:sz w:val="24"/>
          <w:szCs w:val="24"/>
        </w:rPr>
        <w:t xml:space="preserve">Hargreaves, D. H. (1996) </w:t>
      </w:r>
      <w:r w:rsidRPr="00DD0384">
        <w:rPr>
          <w:i/>
          <w:iCs/>
          <w:sz w:val="24"/>
          <w:szCs w:val="24"/>
        </w:rPr>
        <w:t>Teaching as a Research-based Profession: possibilities and prospects, Teacher Training Agency Annual Lecture 1996</w:t>
      </w:r>
      <w:r w:rsidRPr="00DD0384">
        <w:rPr>
          <w:sz w:val="24"/>
          <w:szCs w:val="24"/>
        </w:rPr>
        <w:t xml:space="preserve"> (London, Teacher Training Agency).</w:t>
      </w:r>
      <w:r w:rsidRPr="00DD0384">
        <w:rPr>
          <w:rStyle w:val="Hyperlink"/>
          <w:rFonts w:cstheme="minorHAnsi"/>
          <w:color w:val="auto"/>
          <w:sz w:val="24"/>
          <w:szCs w:val="24"/>
          <w:u w:val="none"/>
        </w:rPr>
        <w:t xml:space="preserve"> </w:t>
      </w:r>
    </w:p>
    <w:p w14:paraId="4C8B901C" w14:textId="77777777" w:rsidR="000F76C0" w:rsidRPr="00DD0384" w:rsidRDefault="000F76C0" w:rsidP="00CF5320">
      <w:pPr>
        <w:autoSpaceDE w:val="0"/>
        <w:autoSpaceDN w:val="0"/>
        <w:adjustRightInd w:val="0"/>
        <w:spacing w:after="0" w:line="240" w:lineRule="auto"/>
        <w:rPr>
          <w:rStyle w:val="Hyperlink"/>
          <w:rFonts w:cstheme="minorHAnsi"/>
          <w:color w:val="auto"/>
          <w:sz w:val="24"/>
          <w:szCs w:val="24"/>
          <w:u w:val="none"/>
        </w:rPr>
      </w:pPr>
    </w:p>
    <w:p w14:paraId="68D08EBE" w14:textId="23714C5F" w:rsidR="00E40DF7" w:rsidRPr="0041034B" w:rsidRDefault="0041034B" w:rsidP="00CF5320">
      <w:pPr>
        <w:autoSpaceDE w:val="0"/>
        <w:autoSpaceDN w:val="0"/>
        <w:adjustRightInd w:val="0"/>
        <w:spacing w:after="0" w:line="240" w:lineRule="auto"/>
        <w:rPr>
          <w:rFonts w:cstheme="minorHAnsi"/>
          <w:sz w:val="24"/>
          <w:szCs w:val="24"/>
        </w:rPr>
      </w:pPr>
      <w:r w:rsidRPr="0041034B">
        <w:rPr>
          <w:rStyle w:val="Hyperlink"/>
          <w:rFonts w:cstheme="minorHAnsi"/>
          <w:color w:val="auto"/>
          <w:sz w:val="24"/>
          <w:szCs w:val="24"/>
          <w:u w:val="none"/>
        </w:rPr>
        <w:t>Harris, A</w:t>
      </w:r>
      <w:r>
        <w:rPr>
          <w:rStyle w:val="Hyperlink"/>
          <w:rFonts w:cstheme="minorHAnsi"/>
          <w:color w:val="auto"/>
          <w:sz w:val="24"/>
          <w:szCs w:val="24"/>
          <w:u w:val="none"/>
        </w:rPr>
        <w:t>.</w:t>
      </w:r>
      <w:r w:rsidRPr="0041034B">
        <w:rPr>
          <w:rStyle w:val="Hyperlink"/>
          <w:rFonts w:cstheme="minorHAnsi"/>
          <w:color w:val="auto"/>
          <w:sz w:val="24"/>
          <w:szCs w:val="24"/>
          <w:u w:val="none"/>
        </w:rPr>
        <w:t xml:space="preserve"> and Chapman</w:t>
      </w:r>
      <w:r>
        <w:rPr>
          <w:rStyle w:val="Hyperlink"/>
          <w:rFonts w:cstheme="minorHAnsi"/>
          <w:color w:val="auto"/>
          <w:sz w:val="24"/>
          <w:szCs w:val="24"/>
          <w:u w:val="none"/>
        </w:rPr>
        <w:t>,</w:t>
      </w:r>
      <w:r w:rsidRPr="0041034B">
        <w:rPr>
          <w:rStyle w:val="Hyperlink"/>
          <w:rFonts w:cstheme="minorHAnsi"/>
          <w:color w:val="auto"/>
          <w:sz w:val="24"/>
          <w:szCs w:val="24"/>
          <w:u w:val="none"/>
        </w:rPr>
        <w:t xml:space="preserve"> C</w:t>
      </w:r>
      <w:r>
        <w:rPr>
          <w:rStyle w:val="Hyperlink"/>
          <w:rFonts w:cstheme="minorHAnsi"/>
          <w:color w:val="auto"/>
          <w:sz w:val="24"/>
          <w:szCs w:val="24"/>
          <w:u w:val="none"/>
        </w:rPr>
        <w:t>.</w:t>
      </w:r>
      <w:r w:rsidRPr="0041034B">
        <w:rPr>
          <w:rStyle w:val="Hyperlink"/>
          <w:rFonts w:cstheme="minorHAnsi"/>
          <w:color w:val="auto"/>
          <w:sz w:val="24"/>
          <w:szCs w:val="24"/>
          <w:u w:val="none"/>
        </w:rPr>
        <w:t xml:space="preserve"> (2002) Democratic leadership for school improvement in challenging contexts</w:t>
      </w:r>
      <w:r w:rsidR="00901AF7">
        <w:rPr>
          <w:rStyle w:val="Hyperlink"/>
          <w:rFonts w:cstheme="minorHAnsi"/>
          <w:color w:val="auto"/>
          <w:sz w:val="24"/>
          <w:szCs w:val="24"/>
          <w:u w:val="none"/>
        </w:rPr>
        <w:t>.</w:t>
      </w:r>
      <w:r w:rsidRPr="0041034B">
        <w:rPr>
          <w:rStyle w:val="Hyperlink"/>
          <w:rFonts w:cstheme="minorHAnsi"/>
          <w:color w:val="auto"/>
          <w:sz w:val="24"/>
          <w:szCs w:val="24"/>
          <w:u w:val="none"/>
        </w:rPr>
        <w:t xml:space="preserve"> </w:t>
      </w:r>
      <w:r w:rsidR="00901AF7" w:rsidRPr="00901AF7">
        <w:rPr>
          <w:rStyle w:val="Hyperlink"/>
          <w:rFonts w:cstheme="minorHAnsi"/>
          <w:i/>
          <w:color w:val="auto"/>
          <w:sz w:val="24"/>
          <w:szCs w:val="24"/>
          <w:u w:val="none"/>
        </w:rPr>
        <w:t>I</w:t>
      </w:r>
      <w:r w:rsidRPr="00901AF7">
        <w:rPr>
          <w:rStyle w:val="Hyperlink"/>
          <w:rFonts w:cstheme="minorHAnsi"/>
          <w:i/>
          <w:color w:val="auto"/>
          <w:sz w:val="24"/>
          <w:szCs w:val="24"/>
          <w:u w:val="none"/>
        </w:rPr>
        <w:t>nternational electronic journal for leadership in learning</w:t>
      </w:r>
      <w:r w:rsidRPr="0041034B">
        <w:rPr>
          <w:rStyle w:val="Hyperlink"/>
          <w:rFonts w:cstheme="minorHAnsi"/>
          <w:color w:val="auto"/>
          <w:sz w:val="24"/>
          <w:szCs w:val="24"/>
          <w:u w:val="none"/>
        </w:rPr>
        <w:t xml:space="preserve"> 6 (9)</w:t>
      </w:r>
      <w:r w:rsidR="00E40DF7" w:rsidRPr="0041034B">
        <w:rPr>
          <w:rFonts w:cstheme="minorHAnsi"/>
          <w:sz w:val="24"/>
          <w:szCs w:val="24"/>
        </w:rPr>
        <w:t xml:space="preserve"> </w:t>
      </w:r>
    </w:p>
    <w:p w14:paraId="17CA0677" w14:textId="77777777" w:rsidR="00D95080" w:rsidRDefault="00D95080" w:rsidP="00CF5320">
      <w:pPr>
        <w:rPr>
          <w:rFonts w:cstheme="minorHAnsi"/>
          <w:sz w:val="24"/>
          <w:szCs w:val="24"/>
        </w:rPr>
      </w:pPr>
      <w:bookmarkStart w:id="1" w:name="Hattie09"/>
    </w:p>
    <w:p w14:paraId="68D08EC0" w14:textId="77777777" w:rsidR="0007340A" w:rsidRPr="00CF5320" w:rsidRDefault="00AD29B5" w:rsidP="00CF5320">
      <w:pPr>
        <w:rPr>
          <w:rFonts w:cstheme="minorHAnsi"/>
          <w:sz w:val="24"/>
          <w:szCs w:val="24"/>
        </w:rPr>
      </w:pPr>
      <w:r w:rsidRPr="00CF5320">
        <w:rPr>
          <w:rFonts w:cstheme="minorHAnsi"/>
          <w:sz w:val="24"/>
          <w:szCs w:val="24"/>
        </w:rPr>
        <w:t>Hattie</w:t>
      </w:r>
      <w:bookmarkEnd w:id="1"/>
      <w:r w:rsidR="0041034B">
        <w:rPr>
          <w:rFonts w:cstheme="minorHAnsi"/>
          <w:sz w:val="24"/>
          <w:szCs w:val="24"/>
        </w:rPr>
        <w:t>,</w:t>
      </w:r>
      <w:r w:rsidRPr="00CF5320">
        <w:rPr>
          <w:rFonts w:cstheme="minorHAnsi"/>
          <w:sz w:val="24"/>
          <w:szCs w:val="24"/>
        </w:rPr>
        <w:t xml:space="preserve"> J</w:t>
      </w:r>
      <w:r w:rsidR="0041034B">
        <w:rPr>
          <w:rFonts w:cstheme="minorHAnsi"/>
          <w:sz w:val="24"/>
          <w:szCs w:val="24"/>
        </w:rPr>
        <w:t>.</w:t>
      </w:r>
      <w:r w:rsidRPr="00CF5320">
        <w:rPr>
          <w:rFonts w:cstheme="minorHAnsi"/>
          <w:sz w:val="24"/>
          <w:szCs w:val="24"/>
        </w:rPr>
        <w:t xml:space="preserve"> (2009</w:t>
      </w:r>
      <w:r w:rsidRPr="0041034B">
        <w:rPr>
          <w:rFonts w:cstheme="minorHAnsi"/>
          <w:sz w:val="24"/>
          <w:szCs w:val="24"/>
        </w:rPr>
        <w:t>)</w:t>
      </w:r>
      <w:r w:rsidRPr="0041034B">
        <w:rPr>
          <w:rFonts w:cstheme="minorHAnsi"/>
          <w:iCs/>
          <w:sz w:val="24"/>
          <w:szCs w:val="24"/>
        </w:rPr>
        <w:t xml:space="preserve"> </w:t>
      </w:r>
      <w:r w:rsidRPr="00901AF7">
        <w:rPr>
          <w:rFonts w:cstheme="minorHAnsi"/>
          <w:i/>
          <w:iCs/>
          <w:sz w:val="24"/>
          <w:szCs w:val="24"/>
        </w:rPr>
        <w:t>Visible Learning; a synthesis of over 800 meta-analyses relating to achievement</w:t>
      </w:r>
      <w:r w:rsidRPr="00901AF7">
        <w:rPr>
          <w:rFonts w:cstheme="minorHAnsi"/>
          <w:i/>
          <w:sz w:val="24"/>
          <w:szCs w:val="24"/>
        </w:rPr>
        <w:t xml:space="preserve"> </w:t>
      </w:r>
      <w:r w:rsidRPr="0041034B">
        <w:rPr>
          <w:rFonts w:cstheme="minorHAnsi"/>
          <w:sz w:val="24"/>
          <w:szCs w:val="24"/>
        </w:rPr>
        <w:t>London</w:t>
      </w:r>
      <w:r w:rsidRPr="00CF5320">
        <w:rPr>
          <w:rFonts w:cstheme="minorHAnsi"/>
          <w:sz w:val="24"/>
          <w:szCs w:val="24"/>
        </w:rPr>
        <w:t>; Routledge</w:t>
      </w:r>
    </w:p>
    <w:p w14:paraId="68D08EC1" w14:textId="77777777" w:rsidR="0007340A" w:rsidRPr="00CF5320" w:rsidRDefault="0007340A" w:rsidP="00CF5320">
      <w:pPr>
        <w:rPr>
          <w:rFonts w:cstheme="minorHAnsi"/>
          <w:sz w:val="24"/>
          <w:szCs w:val="24"/>
        </w:rPr>
      </w:pPr>
      <w:r w:rsidRPr="00CF5320">
        <w:rPr>
          <w:rFonts w:cstheme="minorHAnsi"/>
          <w:sz w:val="24"/>
          <w:szCs w:val="24"/>
        </w:rPr>
        <w:t xml:space="preserve">Hattie, J. (2005) </w:t>
      </w:r>
      <w:r w:rsidRPr="00901AF7">
        <w:rPr>
          <w:rFonts w:cstheme="minorHAnsi"/>
          <w:i/>
          <w:sz w:val="24"/>
          <w:szCs w:val="24"/>
        </w:rPr>
        <w:t>What is the nature of evidence that makes a difference to learning</w:t>
      </w:r>
      <w:r w:rsidRPr="00CF5320">
        <w:rPr>
          <w:rFonts w:cstheme="minorHAnsi"/>
          <w:sz w:val="24"/>
          <w:szCs w:val="24"/>
        </w:rPr>
        <w:t>? Conference Papers. Melbourne: ACER. http://www.acer.edu.au/workshops/documents/Proceedings_000.pdf</w:t>
      </w:r>
    </w:p>
    <w:p w14:paraId="68D08EC2" w14:textId="77777777" w:rsidR="00D9758B" w:rsidRPr="00CF5320" w:rsidRDefault="00E06AD5" w:rsidP="00CF5320">
      <w:pPr>
        <w:rPr>
          <w:rFonts w:cstheme="minorHAnsi"/>
          <w:sz w:val="24"/>
          <w:szCs w:val="24"/>
        </w:rPr>
      </w:pPr>
      <w:r>
        <w:rPr>
          <w:rFonts w:cstheme="minorHAnsi"/>
          <w:sz w:val="24"/>
          <w:szCs w:val="24"/>
        </w:rPr>
        <w:t>Hargreaves, D. (1996)</w:t>
      </w:r>
      <w:r w:rsidR="00D9758B" w:rsidRPr="00CF5320">
        <w:rPr>
          <w:rFonts w:cstheme="minorHAnsi"/>
          <w:sz w:val="24"/>
          <w:szCs w:val="24"/>
        </w:rPr>
        <w:t xml:space="preserve"> Teaching as a Research-based Profession: possibilities and prospects. </w:t>
      </w:r>
      <w:r w:rsidR="00D9758B" w:rsidRPr="00901AF7">
        <w:rPr>
          <w:rFonts w:cstheme="minorHAnsi"/>
          <w:i/>
          <w:sz w:val="24"/>
          <w:szCs w:val="24"/>
        </w:rPr>
        <w:t>British Educational Research Journal</w:t>
      </w:r>
      <w:r w:rsidR="00D9758B" w:rsidRPr="00CF5320">
        <w:rPr>
          <w:rFonts w:cstheme="minorHAnsi"/>
          <w:sz w:val="24"/>
          <w:szCs w:val="24"/>
        </w:rPr>
        <w:t xml:space="preserve"> 23, 141–161.</w:t>
      </w:r>
    </w:p>
    <w:p w14:paraId="68D08EC3" w14:textId="77777777" w:rsidR="001E2431" w:rsidRPr="0041034B" w:rsidRDefault="001E2431" w:rsidP="00CF5320">
      <w:pPr>
        <w:rPr>
          <w:rFonts w:cstheme="minorHAnsi"/>
          <w:sz w:val="24"/>
          <w:szCs w:val="24"/>
        </w:rPr>
      </w:pPr>
      <w:r w:rsidRPr="00CF5320">
        <w:rPr>
          <w:rFonts w:cstheme="minorHAnsi"/>
          <w:sz w:val="24"/>
          <w:szCs w:val="24"/>
        </w:rPr>
        <w:t>Hayes, D., Mills, M., Chr</w:t>
      </w:r>
      <w:r w:rsidR="00901AF7">
        <w:rPr>
          <w:rFonts w:cstheme="minorHAnsi"/>
          <w:sz w:val="24"/>
          <w:szCs w:val="24"/>
        </w:rPr>
        <w:t>istie, P., &amp; Lingard, B. (2006)</w:t>
      </w:r>
      <w:r w:rsidRPr="00CF5320">
        <w:rPr>
          <w:rFonts w:cstheme="minorHAnsi"/>
          <w:sz w:val="24"/>
          <w:szCs w:val="24"/>
        </w:rPr>
        <w:t xml:space="preserve"> </w:t>
      </w:r>
      <w:r w:rsidRPr="00901AF7">
        <w:rPr>
          <w:rFonts w:cstheme="minorHAnsi"/>
          <w:i/>
          <w:sz w:val="24"/>
          <w:szCs w:val="24"/>
        </w:rPr>
        <w:t>Teachers and schooling: Making a difference</w:t>
      </w:r>
      <w:r w:rsidRPr="0041034B">
        <w:rPr>
          <w:rFonts w:cstheme="minorHAnsi"/>
          <w:sz w:val="24"/>
          <w:szCs w:val="24"/>
        </w:rPr>
        <w:t>. Sydney: Allen and Unwin.</w:t>
      </w:r>
    </w:p>
    <w:p w14:paraId="68D08EC4" w14:textId="77777777" w:rsidR="006F557D" w:rsidRPr="00CF5320" w:rsidRDefault="00901AF7" w:rsidP="00CF5320">
      <w:pPr>
        <w:rPr>
          <w:rFonts w:cstheme="minorHAnsi"/>
          <w:sz w:val="24"/>
          <w:szCs w:val="24"/>
        </w:rPr>
      </w:pPr>
      <w:r>
        <w:rPr>
          <w:rFonts w:cstheme="minorHAnsi"/>
          <w:sz w:val="24"/>
          <w:szCs w:val="24"/>
        </w:rPr>
        <w:t>He</w:t>
      </w:r>
      <w:r w:rsidR="006F557D" w:rsidRPr="00CF5320">
        <w:rPr>
          <w:rFonts w:cstheme="minorHAnsi"/>
          <w:sz w:val="24"/>
          <w:szCs w:val="24"/>
        </w:rPr>
        <w:t>msley</w:t>
      </w:r>
      <w:r w:rsidR="00E06AD5">
        <w:rPr>
          <w:rFonts w:cstheme="minorHAnsi"/>
          <w:sz w:val="24"/>
          <w:szCs w:val="24"/>
        </w:rPr>
        <w:t>-Brown, J. and Sharp, C. (2003)</w:t>
      </w:r>
      <w:r w:rsidR="006F557D" w:rsidRPr="00CF5320">
        <w:rPr>
          <w:rFonts w:cstheme="minorHAnsi"/>
          <w:sz w:val="24"/>
          <w:szCs w:val="24"/>
        </w:rPr>
        <w:t xml:space="preserve"> How do teachers use research findings to improve their professional practice?  </w:t>
      </w:r>
      <w:r w:rsidR="006F557D" w:rsidRPr="00901AF7">
        <w:rPr>
          <w:rFonts w:cstheme="minorHAnsi"/>
          <w:i/>
          <w:iCs/>
          <w:sz w:val="24"/>
          <w:szCs w:val="24"/>
        </w:rPr>
        <w:t>Oxford Review of Education</w:t>
      </w:r>
      <w:r w:rsidR="006F557D" w:rsidRPr="00CF5320">
        <w:rPr>
          <w:rFonts w:cstheme="minorHAnsi"/>
          <w:iCs/>
          <w:sz w:val="24"/>
          <w:szCs w:val="24"/>
        </w:rPr>
        <w:t>,</w:t>
      </w:r>
      <w:r w:rsidR="006F557D" w:rsidRPr="00CF5320">
        <w:rPr>
          <w:rFonts w:cstheme="minorHAnsi"/>
          <w:sz w:val="24"/>
          <w:szCs w:val="24"/>
        </w:rPr>
        <w:t xml:space="preserve"> Vol. 29, No. 4, December 2003</w:t>
      </w:r>
    </w:p>
    <w:p w14:paraId="68D08EC5" w14:textId="77777777" w:rsidR="00670580" w:rsidRPr="00CF5320" w:rsidRDefault="00E06AD5" w:rsidP="00CF5320">
      <w:pPr>
        <w:rPr>
          <w:rFonts w:cstheme="minorHAnsi"/>
          <w:sz w:val="24"/>
          <w:szCs w:val="24"/>
        </w:rPr>
      </w:pPr>
      <w:r>
        <w:rPr>
          <w:rFonts w:cstheme="minorHAnsi"/>
          <w:sz w:val="24"/>
          <w:szCs w:val="24"/>
        </w:rPr>
        <w:t>Hemsley-Brown, J. V. (2004)</w:t>
      </w:r>
      <w:r w:rsidR="00901AF7">
        <w:rPr>
          <w:rFonts w:cstheme="minorHAnsi"/>
          <w:sz w:val="24"/>
          <w:szCs w:val="24"/>
        </w:rPr>
        <w:t xml:space="preserve"> </w:t>
      </w:r>
      <w:r w:rsidR="00670580" w:rsidRPr="00CF5320">
        <w:rPr>
          <w:rFonts w:cstheme="minorHAnsi"/>
          <w:sz w:val="24"/>
          <w:szCs w:val="24"/>
        </w:rPr>
        <w:t xml:space="preserve">Facilitating Research Utilisation: a cross sector review of the research evidence, </w:t>
      </w:r>
      <w:r w:rsidR="00670580" w:rsidRPr="00901AF7">
        <w:rPr>
          <w:rFonts w:cstheme="minorHAnsi"/>
          <w:i/>
          <w:sz w:val="24"/>
          <w:szCs w:val="24"/>
        </w:rPr>
        <w:t>International Journal of Public Sector Management</w:t>
      </w:r>
      <w:r w:rsidR="00670580" w:rsidRPr="00CF5320">
        <w:rPr>
          <w:rFonts w:cstheme="minorHAnsi"/>
          <w:sz w:val="24"/>
          <w:szCs w:val="24"/>
        </w:rPr>
        <w:t>, Vol. 17 No. 6.</w:t>
      </w:r>
    </w:p>
    <w:p w14:paraId="68D08EC6" w14:textId="77777777" w:rsidR="00DA5D0B" w:rsidRPr="00CF5320" w:rsidRDefault="00DA5D0B" w:rsidP="00CF5320">
      <w:pPr>
        <w:rPr>
          <w:rFonts w:cstheme="minorHAnsi"/>
          <w:sz w:val="24"/>
          <w:szCs w:val="24"/>
        </w:rPr>
      </w:pPr>
      <w:r w:rsidRPr="00CF5320">
        <w:rPr>
          <w:rFonts w:cstheme="minorHAnsi"/>
          <w:sz w:val="24"/>
          <w:szCs w:val="24"/>
        </w:rPr>
        <w:t xml:space="preserve">Hemsley-Brown J.V. and Oplatka, I. (2005). Bridging the Research-Practice Gap: barriers and facilitators to research use among school Principals from England and Israel, </w:t>
      </w:r>
      <w:r w:rsidRPr="00CF5320">
        <w:rPr>
          <w:rFonts w:cstheme="minorHAnsi"/>
          <w:i/>
          <w:iCs/>
          <w:sz w:val="24"/>
          <w:szCs w:val="24"/>
        </w:rPr>
        <w:t xml:space="preserve">International Journal of Public Sector Management, </w:t>
      </w:r>
      <w:r w:rsidR="008B711B" w:rsidRPr="00CF5320">
        <w:rPr>
          <w:rFonts w:cstheme="minorHAnsi"/>
          <w:sz w:val="24"/>
          <w:szCs w:val="24"/>
        </w:rPr>
        <w:t xml:space="preserve">18, 5: </w:t>
      </w:r>
      <w:r w:rsidRPr="00CF5320">
        <w:rPr>
          <w:rFonts w:cstheme="minorHAnsi"/>
          <w:sz w:val="24"/>
          <w:szCs w:val="24"/>
        </w:rPr>
        <w:t>424-446.</w:t>
      </w:r>
    </w:p>
    <w:p w14:paraId="68D08EC7" w14:textId="77777777" w:rsidR="00D14C04" w:rsidRPr="00CF5320" w:rsidRDefault="00D14C04" w:rsidP="00CF5320">
      <w:pPr>
        <w:autoSpaceDE w:val="0"/>
        <w:autoSpaceDN w:val="0"/>
        <w:adjustRightInd w:val="0"/>
        <w:spacing w:after="0" w:line="240" w:lineRule="auto"/>
        <w:rPr>
          <w:rFonts w:cstheme="minorHAnsi"/>
          <w:sz w:val="24"/>
          <w:szCs w:val="24"/>
        </w:rPr>
      </w:pPr>
      <w:r w:rsidRPr="00CF5320">
        <w:rPr>
          <w:rFonts w:cstheme="minorHAnsi"/>
          <w:sz w:val="24"/>
          <w:szCs w:val="24"/>
        </w:rPr>
        <w:t>Higher Education Funding C</w:t>
      </w:r>
      <w:r w:rsidR="00CA359D" w:rsidRPr="00CF5320">
        <w:rPr>
          <w:rFonts w:cstheme="minorHAnsi"/>
          <w:sz w:val="24"/>
          <w:szCs w:val="24"/>
        </w:rPr>
        <w:t>ouncil for England (HEFCE) (2011</w:t>
      </w:r>
      <w:r w:rsidRPr="00CF5320">
        <w:rPr>
          <w:rFonts w:cstheme="minorHAnsi"/>
          <w:sz w:val="24"/>
          <w:szCs w:val="24"/>
        </w:rPr>
        <w:t xml:space="preserve">), </w:t>
      </w:r>
      <w:r w:rsidR="00CA359D" w:rsidRPr="00CF5320">
        <w:rPr>
          <w:rFonts w:cstheme="minorHAnsi"/>
          <w:i/>
          <w:sz w:val="24"/>
          <w:szCs w:val="24"/>
        </w:rPr>
        <w:t>Assessment framework and guidance for submissions REF 2014</w:t>
      </w:r>
      <w:r w:rsidR="00CA359D" w:rsidRPr="00CF5320">
        <w:rPr>
          <w:rFonts w:cstheme="minorHAnsi"/>
          <w:sz w:val="24"/>
          <w:szCs w:val="24"/>
        </w:rPr>
        <w:t xml:space="preserve"> </w:t>
      </w:r>
      <w:r w:rsidRPr="00CF5320">
        <w:rPr>
          <w:rFonts w:cstheme="minorHAnsi"/>
          <w:sz w:val="24"/>
          <w:szCs w:val="24"/>
        </w:rPr>
        <w:t xml:space="preserve"> </w:t>
      </w:r>
      <w:hyperlink r:id="rId34" w:history="1">
        <w:r w:rsidR="00CA359D" w:rsidRPr="00CF5320">
          <w:rPr>
            <w:rStyle w:val="Hyperlink"/>
            <w:rFonts w:cstheme="minorHAnsi"/>
            <w:color w:val="auto"/>
            <w:sz w:val="24"/>
            <w:szCs w:val="24"/>
          </w:rPr>
          <w:t>http://www.ref.ac.uk/pubs/2011-02/</w:t>
        </w:r>
      </w:hyperlink>
    </w:p>
    <w:p w14:paraId="68D08EC8" w14:textId="77777777" w:rsidR="00D837C4" w:rsidRPr="00CF5320" w:rsidRDefault="00D837C4" w:rsidP="00CF5320">
      <w:pPr>
        <w:autoSpaceDE w:val="0"/>
        <w:autoSpaceDN w:val="0"/>
        <w:adjustRightInd w:val="0"/>
        <w:spacing w:after="0" w:line="240" w:lineRule="auto"/>
        <w:rPr>
          <w:rFonts w:cstheme="minorHAnsi"/>
          <w:sz w:val="24"/>
          <w:szCs w:val="24"/>
        </w:rPr>
      </w:pPr>
    </w:p>
    <w:p w14:paraId="68D08EC9" w14:textId="77777777" w:rsidR="00D9758B" w:rsidRPr="00CF5320" w:rsidRDefault="00D837C4" w:rsidP="00CF5320">
      <w:pPr>
        <w:autoSpaceDE w:val="0"/>
        <w:autoSpaceDN w:val="0"/>
        <w:adjustRightInd w:val="0"/>
        <w:spacing w:after="0" w:line="240" w:lineRule="auto"/>
        <w:rPr>
          <w:rFonts w:cstheme="minorHAnsi"/>
          <w:sz w:val="24"/>
          <w:szCs w:val="24"/>
        </w:rPr>
      </w:pPr>
      <w:r w:rsidRPr="00CF5320">
        <w:rPr>
          <w:rFonts w:cstheme="minorHAnsi"/>
          <w:sz w:val="24"/>
          <w:szCs w:val="24"/>
        </w:rPr>
        <w:t>Hillage, J. Pearson, R. Anderson, A. and Tamkin, P. (1998</w:t>
      </w:r>
      <w:r w:rsidR="00901AF7">
        <w:rPr>
          <w:rFonts w:cstheme="minorHAnsi"/>
          <w:i/>
          <w:iCs/>
          <w:sz w:val="24"/>
          <w:szCs w:val="24"/>
        </w:rPr>
        <w:t>)</w:t>
      </w:r>
      <w:r w:rsidRPr="00CF5320">
        <w:rPr>
          <w:rFonts w:cstheme="minorHAnsi"/>
          <w:i/>
          <w:iCs/>
          <w:sz w:val="24"/>
          <w:szCs w:val="24"/>
        </w:rPr>
        <w:t xml:space="preserve"> Hillage Report. Excellence in Research on Schools, </w:t>
      </w:r>
      <w:r w:rsidRPr="00CF5320">
        <w:rPr>
          <w:rFonts w:cstheme="minorHAnsi"/>
          <w:sz w:val="24"/>
          <w:szCs w:val="24"/>
        </w:rPr>
        <w:t>Institute for Employment Studies, [DfEE Research Reports RR74], London, DfEE.</w:t>
      </w:r>
    </w:p>
    <w:p w14:paraId="68D08ECA" w14:textId="77777777" w:rsidR="00D837C4" w:rsidRPr="00CF5320" w:rsidRDefault="00D837C4" w:rsidP="00CF5320">
      <w:pPr>
        <w:autoSpaceDE w:val="0"/>
        <w:autoSpaceDN w:val="0"/>
        <w:adjustRightInd w:val="0"/>
        <w:spacing w:after="0" w:line="240" w:lineRule="auto"/>
        <w:rPr>
          <w:rFonts w:cstheme="minorHAnsi"/>
          <w:sz w:val="24"/>
          <w:szCs w:val="24"/>
        </w:rPr>
      </w:pPr>
    </w:p>
    <w:p w14:paraId="68D08ECB" w14:textId="77777777" w:rsidR="001C5EC3" w:rsidRPr="00CF5320" w:rsidRDefault="001C5EC3" w:rsidP="00DD0384">
      <w:pPr>
        <w:spacing w:line="240" w:lineRule="auto"/>
        <w:rPr>
          <w:rFonts w:cstheme="minorHAnsi"/>
          <w:sz w:val="24"/>
          <w:szCs w:val="24"/>
        </w:rPr>
      </w:pPr>
      <w:r w:rsidRPr="00CF5320">
        <w:rPr>
          <w:rFonts w:cstheme="minorHAnsi"/>
          <w:sz w:val="24"/>
          <w:szCs w:val="24"/>
        </w:rPr>
        <w:t xml:space="preserve">Hobson, A. J., Malderez, A., Tracey, L., Homer, M.S., Ashby, P., Mitchell, N., McIntyre, J., Cooper, D., Roper, T., Chambers, </w:t>
      </w:r>
      <w:r w:rsidR="00E06AD5">
        <w:rPr>
          <w:rFonts w:cstheme="minorHAnsi"/>
          <w:sz w:val="24"/>
          <w:szCs w:val="24"/>
        </w:rPr>
        <w:t>G.N. and Tomlinson, P.D. (2009)</w:t>
      </w:r>
      <w:r w:rsidRPr="00CF5320">
        <w:rPr>
          <w:rFonts w:cstheme="minorHAnsi"/>
          <w:sz w:val="24"/>
          <w:szCs w:val="24"/>
        </w:rPr>
        <w:t xml:space="preserve">  </w:t>
      </w:r>
      <w:r w:rsidRPr="00901AF7">
        <w:rPr>
          <w:rFonts w:cstheme="minorHAnsi"/>
          <w:i/>
          <w:sz w:val="24"/>
          <w:szCs w:val="24"/>
        </w:rPr>
        <w:t>Becoming a Teacher: Teachers’ experiences of initial teacher training, induction and early professional development. Final Report</w:t>
      </w:r>
      <w:r w:rsidRPr="00CF5320">
        <w:rPr>
          <w:rFonts w:cstheme="minorHAnsi"/>
          <w:sz w:val="24"/>
          <w:szCs w:val="24"/>
        </w:rPr>
        <w:t>. DCSF RR115</w:t>
      </w:r>
    </w:p>
    <w:p w14:paraId="68D08ECC" w14:textId="77777777" w:rsidR="0007340A" w:rsidRDefault="0007340A" w:rsidP="00DD0384">
      <w:pPr>
        <w:pStyle w:val="Textbody"/>
        <w:spacing w:line="240" w:lineRule="auto"/>
        <w:rPr>
          <w:rFonts w:asciiTheme="minorHAnsi" w:hAnsiTheme="minorHAnsi" w:cstheme="minorHAnsi"/>
          <w:color w:val="auto"/>
        </w:rPr>
      </w:pPr>
      <w:r w:rsidRPr="00CF5320">
        <w:rPr>
          <w:rFonts w:asciiTheme="minorHAnsi" w:hAnsiTheme="minorHAnsi" w:cstheme="minorHAnsi"/>
          <w:color w:val="auto"/>
        </w:rPr>
        <w:t xml:space="preserve">Holmes, G. (2000) In God we trust … the use of data in monitoring school performance. </w:t>
      </w:r>
      <w:r w:rsidRPr="00901AF7">
        <w:rPr>
          <w:rFonts w:asciiTheme="minorHAnsi" w:hAnsiTheme="minorHAnsi" w:cstheme="minorHAnsi"/>
          <w:i/>
          <w:color w:val="auto"/>
        </w:rPr>
        <w:t>Practising Administrator</w:t>
      </w:r>
      <w:r w:rsidRPr="00CF5320">
        <w:rPr>
          <w:rFonts w:asciiTheme="minorHAnsi" w:hAnsiTheme="minorHAnsi" w:cstheme="minorHAnsi"/>
          <w:color w:val="auto"/>
        </w:rPr>
        <w:t>, 22(2) P 6-8, 31.</w:t>
      </w:r>
    </w:p>
    <w:p w14:paraId="3C66D1C2" w14:textId="77777777" w:rsidR="00D95080" w:rsidRDefault="00D95080" w:rsidP="00DD0384">
      <w:pPr>
        <w:pStyle w:val="Textbody"/>
        <w:spacing w:line="240" w:lineRule="auto"/>
        <w:rPr>
          <w:rFonts w:asciiTheme="minorHAnsi" w:hAnsiTheme="minorHAnsi" w:cstheme="minorHAnsi"/>
          <w:color w:val="auto"/>
        </w:rPr>
      </w:pPr>
    </w:p>
    <w:p w14:paraId="55BDD08D" w14:textId="0B856D7D" w:rsidR="00B90B3E" w:rsidRDefault="00B90B3E" w:rsidP="00DD0384">
      <w:pPr>
        <w:pStyle w:val="Textbody"/>
        <w:spacing w:line="240" w:lineRule="auto"/>
        <w:rPr>
          <w:rFonts w:asciiTheme="minorHAnsi" w:hAnsiTheme="minorHAnsi" w:cstheme="minorHAnsi"/>
          <w:color w:val="auto"/>
        </w:rPr>
      </w:pPr>
      <w:r>
        <w:rPr>
          <w:rFonts w:asciiTheme="minorHAnsi" w:hAnsiTheme="minorHAnsi" w:cstheme="minorHAnsi"/>
          <w:color w:val="auto"/>
        </w:rPr>
        <w:t>Howard-Jones, P (2011)</w:t>
      </w:r>
      <w:r w:rsidRPr="00B90B3E">
        <w:t xml:space="preserve"> </w:t>
      </w:r>
      <w:r w:rsidRPr="00B90B3E">
        <w:rPr>
          <w:rFonts w:asciiTheme="minorHAnsi" w:hAnsiTheme="minorHAnsi" w:cstheme="minorHAnsi"/>
          <w:color w:val="auto"/>
        </w:rPr>
        <w:t>From brain scan</w:t>
      </w:r>
      <w:r>
        <w:rPr>
          <w:rFonts w:asciiTheme="minorHAnsi" w:hAnsiTheme="minorHAnsi" w:cstheme="minorHAnsi"/>
          <w:color w:val="auto"/>
        </w:rPr>
        <w:t xml:space="preserve"> </w:t>
      </w:r>
      <w:r w:rsidRPr="00B90B3E">
        <w:rPr>
          <w:rFonts w:asciiTheme="minorHAnsi" w:hAnsiTheme="minorHAnsi" w:cstheme="minorHAnsi"/>
          <w:color w:val="auto"/>
        </w:rPr>
        <w:t>to lesson plan</w:t>
      </w:r>
      <w:r>
        <w:rPr>
          <w:rFonts w:asciiTheme="minorHAnsi" w:hAnsiTheme="minorHAnsi" w:cstheme="minorHAnsi"/>
          <w:color w:val="auto"/>
        </w:rPr>
        <w:t xml:space="preserve">, </w:t>
      </w:r>
      <w:r w:rsidRPr="00DD0384">
        <w:rPr>
          <w:rFonts w:asciiTheme="minorHAnsi" w:hAnsiTheme="minorHAnsi" w:cstheme="minorHAnsi"/>
          <w:i/>
          <w:color w:val="auto"/>
        </w:rPr>
        <w:t>The Psychologist</w:t>
      </w:r>
      <w:r>
        <w:rPr>
          <w:rFonts w:asciiTheme="minorHAnsi" w:hAnsiTheme="minorHAnsi" w:cstheme="minorHAnsi"/>
          <w:color w:val="auto"/>
        </w:rPr>
        <w:t xml:space="preserve"> 24 (2) 110-113</w:t>
      </w:r>
    </w:p>
    <w:p w14:paraId="7CB84E55" w14:textId="77777777" w:rsidR="00D95080" w:rsidRDefault="00D95080" w:rsidP="00DD0384">
      <w:pPr>
        <w:pStyle w:val="Textbody"/>
        <w:spacing w:line="240" w:lineRule="auto"/>
        <w:rPr>
          <w:rStyle w:val="Emphasis"/>
          <w:rFonts w:asciiTheme="minorHAnsi" w:hAnsiTheme="minorHAnsi" w:cstheme="minorHAnsi"/>
          <w:bCs/>
          <w:i w:val="0"/>
          <w:iCs w:val="0"/>
          <w:color w:val="auto"/>
          <w:shd w:val="clear" w:color="auto" w:fill="FFFFFF"/>
        </w:rPr>
      </w:pPr>
    </w:p>
    <w:p w14:paraId="68D08ECD" w14:textId="77777777" w:rsidR="00807C85" w:rsidRDefault="00005ACE" w:rsidP="00DD0384">
      <w:pPr>
        <w:pStyle w:val="Textbody"/>
        <w:spacing w:line="240" w:lineRule="auto"/>
        <w:rPr>
          <w:rStyle w:val="Hyperlink"/>
          <w:rFonts w:asciiTheme="minorHAnsi" w:hAnsiTheme="minorHAnsi" w:cstheme="minorHAnsi"/>
          <w:color w:val="auto"/>
          <w:shd w:val="clear" w:color="auto" w:fill="FFFFFF"/>
        </w:rPr>
      </w:pPr>
      <w:r w:rsidRPr="00CF5320">
        <w:rPr>
          <w:rStyle w:val="Emphasis"/>
          <w:rFonts w:asciiTheme="minorHAnsi" w:hAnsiTheme="minorHAnsi" w:cstheme="minorHAnsi"/>
          <w:bCs/>
          <w:i w:val="0"/>
          <w:iCs w:val="0"/>
          <w:color w:val="auto"/>
          <w:shd w:val="clear" w:color="auto" w:fill="FFFFFF"/>
        </w:rPr>
        <w:t>Jessiman</w:t>
      </w:r>
      <w:r w:rsidRPr="00CF5320">
        <w:rPr>
          <w:rFonts w:asciiTheme="minorHAnsi" w:hAnsiTheme="minorHAnsi" w:cstheme="minorHAnsi"/>
          <w:color w:val="auto"/>
          <w:shd w:val="clear" w:color="auto" w:fill="FFFFFF"/>
        </w:rPr>
        <w:t>,</w:t>
      </w:r>
      <w:r w:rsidR="00807C85" w:rsidRPr="00CF5320">
        <w:rPr>
          <w:rFonts w:asciiTheme="minorHAnsi" w:hAnsiTheme="minorHAnsi" w:cstheme="minorHAnsi"/>
          <w:color w:val="auto"/>
          <w:shd w:val="clear" w:color="auto" w:fill="FFFFFF"/>
        </w:rPr>
        <w:t>T</w:t>
      </w:r>
      <w:r w:rsidR="00901AF7">
        <w:rPr>
          <w:rFonts w:asciiTheme="minorHAnsi" w:hAnsiTheme="minorHAnsi" w:cstheme="minorHAnsi"/>
          <w:color w:val="auto"/>
          <w:shd w:val="clear" w:color="auto" w:fill="FFFFFF"/>
        </w:rPr>
        <w:t>.</w:t>
      </w:r>
      <w:r w:rsidR="00807C85" w:rsidRPr="00CF5320">
        <w:rPr>
          <w:rFonts w:asciiTheme="minorHAnsi" w:hAnsiTheme="minorHAnsi" w:cstheme="minorHAnsi"/>
          <w:color w:val="auto"/>
          <w:shd w:val="clear" w:color="auto" w:fill="FFFFFF"/>
        </w:rPr>
        <w:t>,</w:t>
      </w:r>
      <w:r w:rsidRPr="00CF5320">
        <w:rPr>
          <w:rFonts w:asciiTheme="minorHAnsi" w:hAnsiTheme="minorHAnsi" w:cstheme="minorHAnsi"/>
          <w:color w:val="auto"/>
          <w:shd w:val="clear" w:color="auto" w:fill="FFFFFF"/>
        </w:rPr>
        <w:t xml:space="preserve"> Keogh,</w:t>
      </w:r>
      <w:r w:rsidR="00807C85" w:rsidRPr="00CF5320">
        <w:rPr>
          <w:rFonts w:asciiTheme="minorHAnsi" w:hAnsiTheme="minorHAnsi" w:cstheme="minorHAnsi"/>
          <w:color w:val="auto"/>
          <w:shd w:val="clear" w:color="auto" w:fill="FFFFFF"/>
        </w:rPr>
        <w:t>P</w:t>
      </w:r>
      <w:r w:rsidR="00901AF7">
        <w:rPr>
          <w:rFonts w:asciiTheme="minorHAnsi" w:hAnsiTheme="minorHAnsi" w:cstheme="minorHAnsi"/>
          <w:color w:val="auto"/>
          <w:shd w:val="clear" w:color="auto" w:fill="FFFFFF"/>
        </w:rPr>
        <w:t>.</w:t>
      </w:r>
      <w:r w:rsidR="00807C85" w:rsidRPr="00CF5320">
        <w:rPr>
          <w:rFonts w:asciiTheme="minorHAnsi" w:hAnsiTheme="minorHAnsi" w:cstheme="minorHAnsi"/>
          <w:color w:val="auto"/>
          <w:shd w:val="clear" w:color="auto" w:fill="FFFFFF"/>
        </w:rPr>
        <w:t xml:space="preserve">, </w:t>
      </w:r>
      <w:r w:rsidRPr="00CF5320">
        <w:rPr>
          <w:rFonts w:asciiTheme="minorHAnsi" w:hAnsiTheme="minorHAnsi" w:cstheme="minorHAnsi"/>
          <w:color w:val="auto"/>
          <w:shd w:val="clear" w:color="auto" w:fill="FFFFFF"/>
        </w:rPr>
        <w:t>Scott</w:t>
      </w:r>
      <w:r w:rsidR="00807C85" w:rsidRPr="00CF5320">
        <w:rPr>
          <w:rFonts w:asciiTheme="minorHAnsi" w:hAnsiTheme="minorHAnsi" w:cstheme="minorHAnsi"/>
          <w:color w:val="auto"/>
          <w:shd w:val="clear" w:color="auto" w:fill="FFFFFF"/>
        </w:rPr>
        <w:t>, S</w:t>
      </w:r>
      <w:r w:rsidR="00901AF7">
        <w:rPr>
          <w:rFonts w:asciiTheme="minorHAnsi" w:hAnsiTheme="minorHAnsi" w:cstheme="minorHAnsi"/>
          <w:color w:val="auto"/>
          <w:shd w:val="clear" w:color="auto" w:fill="FFFFFF"/>
        </w:rPr>
        <w:t>.</w:t>
      </w:r>
      <w:r w:rsidRPr="00CF5320">
        <w:rPr>
          <w:rFonts w:asciiTheme="minorHAnsi" w:hAnsiTheme="minorHAnsi" w:cstheme="minorHAnsi"/>
          <w:color w:val="auto"/>
          <w:shd w:val="clear" w:color="auto" w:fill="FFFFFF"/>
        </w:rPr>
        <w:t xml:space="preserve"> and Wollny</w:t>
      </w:r>
      <w:r w:rsidR="00807C85" w:rsidRPr="00CF5320">
        <w:rPr>
          <w:rFonts w:asciiTheme="minorHAnsi" w:hAnsiTheme="minorHAnsi" w:cstheme="minorHAnsi"/>
          <w:color w:val="auto"/>
          <w:shd w:val="clear" w:color="auto" w:fill="FFFFFF"/>
        </w:rPr>
        <w:t>, I. (2012)</w:t>
      </w:r>
      <w:r w:rsidR="00807C85" w:rsidRPr="00CF5320">
        <w:rPr>
          <w:rStyle w:val="Emphasis"/>
          <w:rFonts w:asciiTheme="minorHAnsi" w:hAnsiTheme="minorHAnsi" w:cstheme="minorHAnsi"/>
          <w:bCs/>
          <w:i w:val="0"/>
          <w:iCs w:val="0"/>
          <w:color w:val="auto"/>
          <w:shd w:val="clear" w:color="auto" w:fill="FFFFFF"/>
        </w:rPr>
        <w:t xml:space="preserve"> </w:t>
      </w:r>
      <w:r w:rsidR="00807C85" w:rsidRPr="00901AF7">
        <w:rPr>
          <w:rStyle w:val="Emphasis"/>
          <w:rFonts w:asciiTheme="minorHAnsi" w:hAnsiTheme="minorHAnsi" w:cstheme="minorHAnsi"/>
          <w:bCs/>
          <w:iCs w:val="0"/>
          <w:color w:val="auto"/>
          <w:shd w:val="clear" w:color="auto" w:fill="FFFFFF"/>
        </w:rPr>
        <w:t>Teens and Toddlers</w:t>
      </w:r>
      <w:r w:rsidR="00807C85" w:rsidRPr="00901AF7">
        <w:rPr>
          <w:rStyle w:val="apple-converted-space"/>
          <w:rFonts w:asciiTheme="minorHAnsi" w:hAnsiTheme="minorHAnsi" w:cstheme="minorHAnsi"/>
          <w:color w:val="auto"/>
          <w:shd w:val="clear" w:color="auto" w:fill="FFFFFF"/>
        </w:rPr>
        <w:t> </w:t>
      </w:r>
      <w:r w:rsidR="00807C85" w:rsidRPr="00901AF7">
        <w:rPr>
          <w:rFonts w:asciiTheme="minorHAnsi" w:hAnsiTheme="minorHAnsi" w:cstheme="minorHAnsi"/>
          <w:color w:val="auto"/>
          <w:shd w:val="clear" w:color="auto" w:fill="FFFFFF"/>
        </w:rPr>
        <w:t>integrated process evaluation</w:t>
      </w:r>
      <w:r w:rsidR="00807C85" w:rsidRPr="00CF5320">
        <w:rPr>
          <w:rFonts w:asciiTheme="minorHAnsi" w:hAnsiTheme="minorHAnsi" w:cstheme="minorHAnsi"/>
          <w:color w:val="auto"/>
          <w:shd w:val="clear" w:color="auto" w:fill="FFFFFF"/>
        </w:rPr>
        <w:t xml:space="preserve">. </w:t>
      </w:r>
      <w:r w:rsidRPr="00CF5320">
        <w:rPr>
          <w:rFonts w:asciiTheme="minorHAnsi" w:hAnsiTheme="minorHAnsi" w:cstheme="minorHAnsi"/>
          <w:color w:val="auto"/>
          <w:shd w:val="clear" w:color="auto" w:fill="FFFFFF"/>
        </w:rPr>
        <w:t xml:space="preserve"> NatCen Social Research</w:t>
      </w:r>
      <w:r w:rsidR="00807C85" w:rsidRPr="00CF5320">
        <w:rPr>
          <w:rFonts w:asciiTheme="minorHAnsi" w:hAnsiTheme="minorHAnsi" w:cstheme="minorHAnsi"/>
          <w:color w:val="auto"/>
          <w:shd w:val="clear" w:color="auto" w:fill="FFFFFF"/>
        </w:rPr>
        <w:t xml:space="preserve"> for DfE Research Report DFE-RR212 </w:t>
      </w:r>
      <w:hyperlink r:id="rId35" w:history="1">
        <w:r w:rsidR="00807C85" w:rsidRPr="00CF5320">
          <w:rPr>
            <w:rStyle w:val="Hyperlink"/>
            <w:rFonts w:asciiTheme="minorHAnsi" w:hAnsiTheme="minorHAnsi" w:cstheme="minorHAnsi"/>
            <w:color w:val="auto"/>
            <w:shd w:val="clear" w:color="auto" w:fill="FFFFFF"/>
          </w:rPr>
          <w:t>https://www.education.gov.uk/publications/eOrderingDownload/DFE-RR212.pdf</w:t>
        </w:r>
      </w:hyperlink>
    </w:p>
    <w:p w14:paraId="45A1FFC0" w14:textId="77777777" w:rsidR="00D95080" w:rsidRPr="00CF5320" w:rsidRDefault="00D95080" w:rsidP="00DD0384">
      <w:pPr>
        <w:pStyle w:val="Textbody"/>
        <w:spacing w:line="240" w:lineRule="auto"/>
        <w:rPr>
          <w:rFonts w:asciiTheme="minorHAnsi" w:hAnsiTheme="minorHAnsi" w:cstheme="minorHAnsi"/>
          <w:color w:val="auto"/>
          <w:shd w:val="clear" w:color="auto" w:fill="FFFFFF"/>
        </w:rPr>
      </w:pPr>
    </w:p>
    <w:p w14:paraId="68D08ECF" w14:textId="397EFBD9" w:rsidR="009A7C1B" w:rsidRDefault="00B90B3E" w:rsidP="00DD0384">
      <w:pPr>
        <w:pStyle w:val="Textbody"/>
        <w:spacing w:line="240" w:lineRule="auto"/>
        <w:rPr>
          <w:rFonts w:asciiTheme="minorHAnsi" w:hAnsiTheme="minorHAnsi" w:cstheme="minorHAnsi"/>
          <w:color w:val="auto"/>
        </w:rPr>
      </w:pPr>
      <w:r>
        <w:rPr>
          <w:rFonts w:asciiTheme="minorHAnsi" w:hAnsiTheme="minorHAnsi" w:cstheme="minorHAnsi"/>
          <w:color w:val="auto"/>
        </w:rPr>
        <w:t>K</w:t>
      </w:r>
      <w:r w:rsidR="009A7C1B" w:rsidRPr="00CF5320">
        <w:rPr>
          <w:rFonts w:asciiTheme="minorHAnsi" w:hAnsiTheme="minorHAnsi" w:cstheme="minorHAnsi"/>
          <w:color w:val="auto"/>
        </w:rPr>
        <w:t>aufman, A, Guerra, I, Platt, W. (2006)</w:t>
      </w:r>
      <w:r w:rsidR="00901AF7">
        <w:rPr>
          <w:rFonts w:asciiTheme="minorHAnsi" w:hAnsiTheme="minorHAnsi" w:cstheme="minorHAnsi"/>
          <w:color w:val="auto"/>
        </w:rPr>
        <w:t xml:space="preserve"> </w:t>
      </w:r>
      <w:r w:rsidR="0033191C" w:rsidRPr="00901AF7">
        <w:rPr>
          <w:rFonts w:asciiTheme="minorHAnsi" w:hAnsiTheme="minorHAnsi" w:cstheme="minorHAnsi"/>
          <w:i/>
          <w:color w:val="auto"/>
        </w:rPr>
        <w:t>Practical Evaluation for Educator</w:t>
      </w:r>
      <w:r w:rsidR="00901AF7" w:rsidRPr="00901AF7">
        <w:rPr>
          <w:rFonts w:asciiTheme="minorHAnsi" w:hAnsiTheme="minorHAnsi" w:cstheme="minorHAnsi"/>
          <w:i/>
          <w:color w:val="auto"/>
        </w:rPr>
        <w:t>s</w:t>
      </w:r>
      <w:r w:rsidR="0033191C" w:rsidRPr="00CF5320">
        <w:rPr>
          <w:rFonts w:asciiTheme="minorHAnsi" w:hAnsiTheme="minorHAnsi" w:cstheme="minorHAnsi"/>
          <w:color w:val="auto"/>
        </w:rPr>
        <w:t>. New York: S</w:t>
      </w:r>
      <w:r w:rsidR="009A7C1B" w:rsidRPr="00CF5320">
        <w:rPr>
          <w:rFonts w:asciiTheme="minorHAnsi" w:hAnsiTheme="minorHAnsi" w:cstheme="minorHAnsi"/>
          <w:color w:val="auto"/>
        </w:rPr>
        <w:t>age</w:t>
      </w:r>
    </w:p>
    <w:p w14:paraId="68D08ED0" w14:textId="77777777" w:rsidR="00E06AD5" w:rsidRPr="00CF5320" w:rsidRDefault="00E06AD5" w:rsidP="00DD0384">
      <w:pPr>
        <w:pStyle w:val="Textbody"/>
        <w:spacing w:line="240" w:lineRule="auto"/>
        <w:rPr>
          <w:rFonts w:asciiTheme="minorHAnsi" w:hAnsiTheme="minorHAnsi" w:cstheme="minorHAnsi"/>
          <w:color w:val="auto"/>
        </w:rPr>
      </w:pPr>
    </w:p>
    <w:p w14:paraId="68D08ED1" w14:textId="77777777" w:rsidR="00871832" w:rsidRDefault="00E06AD5" w:rsidP="00DD0384">
      <w:pPr>
        <w:pStyle w:val="Textbody"/>
        <w:spacing w:line="240" w:lineRule="auto"/>
        <w:rPr>
          <w:rFonts w:asciiTheme="minorHAnsi" w:hAnsiTheme="minorHAnsi" w:cstheme="minorHAnsi"/>
          <w:color w:val="auto"/>
        </w:rPr>
      </w:pPr>
      <w:r>
        <w:rPr>
          <w:rFonts w:asciiTheme="minorHAnsi" w:hAnsiTheme="minorHAnsi" w:cstheme="minorHAnsi"/>
          <w:color w:val="auto"/>
        </w:rPr>
        <w:t>Leithwood, K. (2007)</w:t>
      </w:r>
      <w:r w:rsidR="00871832" w:rsidRPr="00CF5320">
        <w:rPr>
          <w:rFonts w:asciiTheme="minorHAnsi" w:hAnsiTheme="minorHAnsi" w:cstheme="minorHAnsi"/>
          <w:color w:val="auto"/>
        </w:rPr>
        <w:t xml:space="preserve"> What we know about educational leader</w:t>
      </w:r>
      <w:r w:rsidR="00901AF7">
        <w:rPr>
          <w:rFonts w:asciiTheme="minorHAnsi" w:hAnsiTheme="minorHAnsi" w:cstheme="minorHAnsi"/>
          <w:color w:val="auto"/>
        </w:rPr>
        <w:t>ship. In J. Burger, C. Webber, and</w:t>
      </w:r>
      <w:r w:rsidR="00871832" w:rsidRPr="00CF5320">
        <w:rPr>
          <w:rFonts w:asciiTheme="minorHAnsi" w:hAnsiTheme="minorHAnsi" w:cstheme="minorHAnsi"/>
          <w:color w:val="auto"/>
        </w:rPr>
        <w:t xml:space="preserve"> P. Kleinck (Eds.), </w:t>
      </w:r>
      <w:r w:rsidR="00871832" w:rsidRPr="00CF5320">
        <w:rPr>
          <w:rFonts w:asciiTheme="minorHAnsi" w:hAnsiTheme="minorHAnsi" w:cstheme="minorHAnsi"/>
          <w:i/>
          <w:color w:val="auto"/>
        </w:rPr>
        <w:t>Intelligent leadership: constructs for thinking educational leaders</w:t>
      </w:r>
      <w:r w:rsidR="00871832" w:rsidRPr="00CF5320">
        <w:rPr>
          <w:rFonts w:asciiTheme="minorHAnsi" w:hAnsiTheme="minorHAnsi" w:cstheme="minorHAnsi"/>
          <w:color w:val="auto"/>
        </w:rPr>
        <w:t xml:space="preserve"> (pp. 41–66). Dordrecht: Springer.</w:t>
      </w:r>
    </w:p>
    <w:p w14:paraId="22EC9897" w14:textId="77777777" w:rsidR="00D95080" w:rsidRPr="00CF5320" w:rsidRDefault="00D95080" w:rsidP="00DD0384">
      <w:pPr>
        <w:pStyle w:val="Textbody"/>
        <w:spacing w:line="240" w:lineRule="auto"/>
        <w:rPr>
          <w:rFonts w:asciiTheme="minorHAnsi" w:hAnsiTheme="minorHAnsi" w:cstheme="minorHAnsi"/>
          <w:color w:val="auto"/>
        </w:rPr>
      </w:pPr>
    </w:p>
    <w:p w14:paraId="68D08ED2" w14:textId="53AB8024" w:rsidR="001C5EC3" w:rsidRPr="00CF5320" w:rsidRDefault="00710731" w:rsidP="00DD0384">
      <w:pPr>
        <w:autoSpaceDE w:val="0"/>
        <w:autoSpaceDN w:val="0"/>
        <w:adjustRightInd w:val="0"/>
        <w:spacing w:after="0" w:line="240" w:lineRule="auto"/>
        <w:rPr>
          <w:rFonts w:cstheme="minorHAnsi"/>
          <w:sz w:val="24"/>
          <w:szCs w:val="24"/>
        </w:rPr>
      </w:pPr>
      <w:r w:rsidRPr="00CF5320">
        <w:rPr>
          <w:rFonts w:cstheme="minorHAnsi"/>
          <w:sz w:val="24"/>
          <w:szCs w:val="24"/>
        </w:rPr>
        <w:t>Levin, B. (2010) Leadership for evidence-informed e</w:t>
      </w:r>
      <w:r w:rsidR="00901AF7">
        <w:rPr>
          <w:rFonts w:cstheme="minorHAnsi"/>
          <w:sz w:val="24"/>
          <w:szCs w:val="24"/>
        </w:rPr>
        <w:t xml:space="preserve">ducation, </w:t>
      </w:r>
      <w:r w:rsidR="00901AF7" w:rsidRPr="00901AF7">
        <w:rPr>
          <w:rFonts w:cstheme="minorHAnsi"/>
          <w:i/>
          <w:sz w:val="24"/>
          <w:szCs w:val="24"/>
        </w:rPr>
        <w:t>School leadership and</w:t>
      </w:r>
      <w:r w:rsidRPr="00901AF7">
        <w:rPr>
          <w:rFonts w:cstheme="minorHAnsi"/>
          <w:i/>
          <w:sz w:val="24"/>
          <w:szCs w:val="24"/>
        </w:rPr>
        <w:t xml:space="preserve"> management</w:t>
      </w:r>
      <w:r w:rsidRPr="00CF5320">
        <w:rPr>
          <w:rFonts w:cstheme="minorHAnsi"/>
          <w:sz w:val="24"/>
          <w:szCs w:val="24"/>
        </w:rPr>
        <w:t xml:space="preserve"> 30(4): 303-315</w:t>
      </w:r>
    </w:p>
    <w:p w14:paraId="68D08ED3" w14:textId="77777777" w:rsidR="00710731" w:rsidRPr="00CF5320" w:rsidRDefault="00710731" w:rsidP="00CF5320">
      <w:pPr>
        <w:autoSpaceDE w:val="0"/>
        <w:autoSpaceDN w:val="0"/>
        <w:adjustRightInd w:val="0"/>
        <w:spacing w:after="0" w:line="240" w:lineRule="auto"/>
        <w:rPr>
          <w:rFonts w:cstheme="minorHAnsi"/>
          <w:sz w:val="24"/>
          <w:szCs w:val="24"/>
        </w:rPr>
      </w:pPr>
      <w:r w:rsidRPr="00CF5320">
        <w:rPr>
          <w:rFonts w:cstheme="minorHAnsi"/>
          <w:sz w:val="24"/>
          <w:szCs w:val="24"/>
        </w:rPr>
        <w:t xml:space="preserve"> </w:t>
      </w:r>
    </w:p>
    <w:p w14:paraId="68D08ED4" w14:textId="77777777" w:rsidR="00710731" w:rsidRPr="00CF5320" w:rsidRDefault="00710731" w:rsidP="00CF5320">
      <w:pPr>
        <w:autoSpaceDE w:val="0"/>
        <w:autoSpaceDN w:val="0"/>
        <w:adjustRightInd w:val="0"/>
        <w:spacing w:after="0" w:line="240" w:lineRule="auto"/>
        <w:rPr>
          <w:rFonts w:cstheme="minorHAnsi"/>
          <w:sz w:val="24"/>
          <w:szCs w:val="24"/>
        </w:rPr>
      </w:pPr>
      <w:r w:rsidRPr="00CF5320">
        <w:rPr>
          <w:rFonts w:cstheme="minorHAnsi"/>
          <w:sz w:val="24"/>
          <w:szCs w:val="24"/>
        </w:rPr>
        <w:t>Levin, B (2004) Making research matter more. Education Policy Analysis Archives 12 (56)</w:t>
      </w:r>
    </w:p>
    <w:p w14:paraId="68D08ED5" w14:textId="77777777" w:rsidR="00710731" w:rsidRPr="00CF5320" w:rsidRDefault="00710731" w:rsidP="00CF5320">
      <w:pPr>
        <w:autoSpaceDE w:val="0"/>
        <w:autoSpaceDN w:val="0"/>
        <w:adjustRightInd w:val="0"/>
        <w:spacing w:after="0" w:line="240" w:lineRule="auto"/>
        <w:rPr>
          <w:rFonts w:cstheme="minorHAnsi"/>
          <w:sz w:val="24"/>
          <w:szCs w:val="24"/>
        </w:rPr>
      </w:pPr>
    </w:p>
    <w:p w14:paraId="68D08ED6" w14:textId="77777777" w:rsidR="00D9758B" w:rsidRPr="00CF5320" w:rsidRDefault="00D9758B" w:rsidP="00CF5320">
      <w:pPr>
        <w:autoSpaceDE w:val="0"/>
        <w:autoSpaceDN w:val="0"/>
        <w:adjustRightInd w:val="0"/>
        <w:spacing w:after="0" w:line="240" w:lineRule="auto"/>
        <w:rPr>
          <w:rFonts w:cstheme="minorHAnsi"/>
          <w:sz w:val="24"/>
          <w:szCs w:val="24"/>
          <w:lang w:bidi="en-US"/>
        </w:rPr>
      </w:pPr>
      <w:r w:rsidRPr="00CF5320">
        <w:rPr>
          <w:rFonts w:cstheme="minorHAnsi"/>
          <w:sz w:val="24"/>
          <w:szCs w:val="24"/>
          <w:lang w:bidi="en-US"/>
        </w:rPr>
        <w:t xml:space="preserve">Levin, B., Cooper, A., Arjomand, S. &amp; Thompson, K. (2011) </w:t>
      </w:r>
      <w:r w:rsidRPr="00CF5320">
        <w:rPr>
          <w:rFonts w:cstheme="minorHAnsi"/>
          <w:i/>
          <w:sz w:val="24"/>
          <w:szCs w:val="24"/>
          <w:lang w:bidi="en-US"/>
        </w:rPr>
        <w:t>Research Use and Its Impact in Secondary Schools: Exploring Knowledge Mobilization in Education</w:t>
      </w:r>
      <w:r w:rsidRPr="00CF5320">
        <w:rPr>
          <w:rFonts w:cstheme="minorHAnsi"/>
          <w:sz w:val="24"/>
          <w:szCs w:val="24"/>
          <w:lang w:bidi="en-US"/>
        </w:rPr>
        <w:t>, Canadian Education Association</w:t>
      </w:r>
    </w:p>
    <w:p w14:paraId="68D08ED7" w14:textId="77777777" w:rsidR="00BD2605" w:rsidRPr="00CF5320" w:rsidRDefault="00BD2605" w:rsidP="00CF5320">
      <w:pPr>
        <w:autoSpaceDE w:val="0"/>
        <w:autoSpaceDN w:val="0"/>
        <w:adjustRightInd w:val="0"/>
        <w:spacing w:after="0" w:line="240" w:lineRule="auto"/>
        <w:rPr>
          <w:rFonts w:cstheme="minorHAnsi"/>
          <w:sz w:val="24"/>
          <w:szCs w:val="24"/>
          <w:lang w:bidi="en-US"/>
        </w:rPr>
      </w:pPr>
    </w:p>
    <w:p w14:paraId="68D08ED8" w14:textId="77777777" w:rsidR="00BD2605" w:rsidRPr="00CF5320" w:rsidRDefault="00BD2605" w:rsidP="00CF5320">
      <w:pPr>
        <w:autoSpaceDE w:val="0"/>
        <w:autoSpaceDN w:val="0"/>
        <w:adjustRightInd w:val="0"/>
        <w:spacing w:after="0" w:line="240" w:lineRule="auto"/>
        <w:rPr>
          <w:rFonts w:cstheme="minorHAnsi"/>
          <w:sz w:val="24"/>
          <w:szCs w:val="24"/>
        </w:rPr>
      </w:pPr>
      <w:r w:rsidRPr="00CF5320">
        <w:rPr>
          <w:rFonts w:cstheme="minorHAnsi"/>
          <w:sz w:val="24"/>
          <w:szCs w:val="24"/>
        </w:rPr>
        <w:t>Louis, K.S. (1996</w:t>
      </w:r>
      <w:r w:rsidRPr="00CF5320">
        <w:rPr>
          <w:rFonts w:cstheme="minorHAnsi"/>
          <w:i/>
          <w:iCs/>
          <w:sz w:val="24"/>
          <w:szCs w:val="24"/>
        </w:rPr>
        <w:t xml:space="preserve">). </w:t>
      </w:r>
      <w:r w:rsidRPr="00CF5320">
        <w:rPr>
          <w:rFonts w:cstheme="minorHAnsi"/>
          <w:sz w:val="24"/>
          <w:szCs w:val="24"/>
        </w:rPr>
        <w:t>Reconnecting knowledge utilisation and school improvement: two</w:t>
      </w:r>
    </w:p>
    <w:p w14:paraId="68D08ED9" w14:textId="77777777" w:rsidR="00BD2605" w:rsidRPr="00CF5320" w:rsidRDefault="00BD2605" w:rsidP="00CF5320">
      <w:pPr>
        <w:autoSpaceDE w:val="0"/>
        <w:autoSpaceDN w:val="0"/>
        <w:adjustRightInd w:val="0"/>
        <w:spacing w:after="0" w:line="240" w:lineRule="auto"/>
        <w:rPr>
          <w:rFonts w:cstheme="minorHAnsi"/>
          <w:sz w:val="24"/>
          <w:szCs w:val="24"/>
        </w:rPr>
      </w:pPr>
      <w:r w:rsidRPr="00CF5320">
        <w:rPr>
          <w:rFonts w:cstheme="minorHAnsi"/>
          <w:sz w:val="24"/>
          <w:szCs w:val="24"/>
        </w:rPr>
        <w:t>steps forward, one step back, in: A. Hargreaves, M. Fullan and D. Hopkins (Eds)</w:t>
      </w:r>
    </w:p>
    <w:p w14:paraId="68D08EDA" w14:textId="77777777" w:rsidR="00BD2605" w:rsidRPr="00CF5320" w:rsidRDefault="00BD2605" w:rsidP="00CF5320">
      <w:pPr>
        <w:autoSpaceDE w:val="0"/>
        <w:autoSpaceDN w:val="0"/>
        <w:adjustRightInd w:val="0"/>
        <w:spacing w:after="0" w:line="240" w:lineRule="auto"/>
        <w:rPr>
          <w:rFonts w:cstheme="minorHAnsi"/>
          <w:sz w:val="24"/>
          <w:szCs w:val="24"/>
        </w:rPr>
      </w:pPr>
      <w:r w:rsidRPr="00901AF7">
        <w:rPr>
          <w:rFonts w:cstheme="minorHAnsi"/>
          <w:i/>
          <w:sz w:val="24"/>
          <w:szCs w:val="24"/>
        </w:rPr>
        <w:t>International Handbook on School Improvement</w:t>
      </w:r>
      <w:r w:rsidRPr="00CF5320">
        <w:rPr>
          <w:rFonts w:cstheme="minorHAnsi"/>
          <w:sz w:val="24"/>
          <w:szCs w:val="24"/>
        </w:rPr>
        <w:t>, London, Cassell.</w:t>
      </w:r>
    </w:p>
    <w:p w14:paraId="68D08EDB" w14:textId="77777777" w:rsidR="003B1949" w:rsidRPr="00CF5320" w:rsidRDefault="003B1949" w:rsidP="00CF5320">
      <w:pPr>
        <w:autoSpaceDE w:val="0"/>
        <w:autoSpaceDN w:val="0"/>
        <w:adjustRightInd w:val="0"/>
        <w:spacing w:after="0" w:line="240" w:lineRule="auto"/>
        <w:rPr>
          <w:rFonts w:cstheme="minorHAnsi"/>
          <w:sz w:val="24"/>
          <w:szCs w:val="24"/>
        </w:rPr>
      </w:pPr>
    </w:p>
    <w:p w14:paraId="68D08EDC" w14:textId="374274F4" w:rsidR="00530926" w:rsidRPr="00901AF7" w:rsidRDefault="00530926" w:rsidP="00CF5320">
      <w:pPr>
        <w:autoSpaceDE w:val="0"/>
        <w:autoSpaceDN w:val="0"/>
        <w:adjustRightInd w:val="0"/>
        <w:spacing w:after="0" w:line="240" w:lineRule="auto"/>
        <w:rPr>
          <w:rFonts w:cstheme="minorHAnsi"/>
          <w:i/>
          <w:sz w:val="24"/>
          <w:szCs w:val="24"/>
        </w:rPr>
      </w:pPr>
      <w:r w:rsidRPr="00CF5320">
        <w:rPr>
          <w:rFonts w:cstheme="minorHAnsi"/>
          <w:sz w:val="24"/>
          <w:szCs w:val="24"/>
        </w:rPr>
        <w:t>Maisey,</w:t>
      </w:r>
      <w:r w:rsidR="00E06AD5">
        <w:rPr>
          <w:rFonts w:cstheme="minorHAnsi"/>
          <w:sz w:val="24"/>
          <w:szCs w:val="24"/>
        </w:rPr>
        <w:t xml:space="preserve"> </w:t>
      </w:r>
      <w:r w:rsidRPr="00CF5320">
        <w:rPr>
          <w:rFonts w:cstheme="minorHAnsi"/>
          <w:sz w:val="24"/>
          <w:szCs w:val="24"/>
        </w:rPr>
        <w:t>R</w:t>
      </w:r>
      <w:r w:rsidR="00E06AD5">
        <w:rPr>
          <w:rFonts w:cstheme="minorHAnsi"/>
          <w:sz w:val="24"/>
          <w:szCs w:val="24"/>
        </w:rPr>
        <w:t>.</w:t>
      </w:r>
      <w:r w:rsidRPr="00CF5320">
        <w:rPr>
          <w:rFonts w:cstheme="minorHAnsi"/>
          <w:sz w:val="24"/>
          <w:szCs w:val="24"/>
        </w:rPr>
        <w:t>, Speight,</w:t>
      </w:r>
      <w:r w:rsidR="00D95080">
        <w:rPr>
          <w:rFonts w:cstheme="minorHAnsi"/>
          <w:sz w:val="24"/>
          <w:szCs w:val="24"/>
        </w:rPr>
        <w:t xml:space="preserve"> </w:t>
      </w:r>
      <w:r w:rsidRPr="00CF5320">
        <w:rPr>
          <w:rFonts w:cstheme="minorHAnsi"/>
          <w:sz w:val="24"/>
          <w:szCs w:val="24"/>
        </w:rPr>
        <w:t>S</w:t>
      </w:r>
      <w:r w:rsidR="00E06AD5">
        <w:rPr>
          <w:rFonts w:cstheme="minorHAnsi"/>
          <w:sz w:val="24"/>
          <w:szCs w:val="24"/>
        </w:rPr>
        <w:t>.</w:t>
      </w:r>
      <w:r w:rsidRPr="00CF5320">
        <w:rPr>
          <w:rFonts w:cstheme="minorHAnsi"/>
          <w:sz w:val="24"/>
          <w:szCs w:val="24"/>
        </w:rPr>
        <w:t>,  Keogh, P</w:t>
      </w:r>
      <w:r w:rsidR="00E06AD5">
        <w:rPr>
          <w:rFonts w:cstheme="minorHAnsi"/>
          <w:sz w:val="24"/>
          <w:szCs w:val="24"/>
        </w:rPr>
        <w:t>.</w:t>
      </w:r>
      <w:r w:rsidRPr="00CF5320">
        <w:rPr>
          <w:rFonts w:cstheme="minorHAnsi"/>
          <w:sz w:val="24"/>
          <w:szCs w:val="24"/>
        </w:rPr>
        <w:t xml:space="preserve"> etal  (2012) </w:t>
      </w:r>
      <w:r w:rsidRPr="00901AF7">
        <w:rPr>
          <w:rFonts w:cstheme="minorHAnsi"/>
          <w:i/>
          <w:sz w:val="24"/>
          <w:szCs w:val="24"/>
        </w:rPr>
        <w:t xml:space="preserve">Randomised controlled trial of the ‘Teens and </w:t>
      </w:r>
    </w:p>
    <w:p w14:paraId="68D08EDD" w14:textId="77777777" w:rsidR="00530926" w:rsidRPr="00CF5320" w:rsidRDefault="00530926" w:rsidP="00CF5320">
      <w:pPr>
        <w:autoSpaceDE w:val="0"/>
        <w:autoSpaceDN w:val="0"/>
        <w:adjustRightInd w:val="0"/>
        <w:spacing w:after="0" w:line="240" w:lineRule="auto"/>
        <w:rPr>
          <w:rFonts w:cstheme="minorHAnsi"/>
          <w:sz w:val="24"/>
          <w:szCs w:val="24"/>
        </w:rPr>
      </w:pPr>
      <w:r w:rsidRPr="00901AF7">
        <w:rPr>
          <w:rFonts w:cstheme="minorHAnsi"/>
          <w:i/>
          <w:sz w:val="24"/>
          <w:szCs w:val="24"/>
        </w:rPr>
        <w:t xml:space="preserve">Toddlers’ programme. </w:t>
      </w:r>
      <w:r w:rsidRPr="00CF5320">
        <w:rPr>
          <w:rFonts w:cstheme="minorHAnsi"/>
          <w:sz w:val="24"/>
          <w:szCs w:val="24"/>
        </w:rPr>
        <w:t>NatCen Social Research for DFE  Research Report DFE-RR211</w:t>
      </w:r>
    </w:p>
    <w:p w14:paraId="68D08EDE" w14:textId="77777777" w:rsidR="00530926" w:rsidRPr="00CF5320" w:rsidRDefault="008943B8" w:rsidP="00CF5320">
      <w:pPr>
        <w:autoSpaceDE w:val="0"/>
        <w:autoSpaceDN w:val="0"/>
        <w:adjustRightInd w:val="0"/>
        <w:spacing w:after="0" w:line="240" w:lineRule="auto"/>
        <w:rPr>
          <w:rFonts w:cstheme="minorHAnsi"/>
          <w:sz w:val="24"/>
          <w:szCs w:val="24"/>
        </w:rPr>
      </w:pPr>
      <w:hyperlink r:id="rId36" w:history="1">
        <w:r w:rsidR="00530926" w:rsidRPr="00CF5320">
          <w:rPr>
            <w:rStyle w:val="Hyperlink"/>
            <w:rFonts w:cstheme="minorHAnsi"/>
            <w:color w:val="auto"/>
            <w:sz w:val="24"/>
            <w:szCs w:val="24"/>
          </w:rPr>
          <w:t>https://www.education.gov.uk/publications/eOrderingDownload/DFE-RR211.pdf</w:t>
        </w:r>
      </w:hyperlink>
    </w:p>
    <w:p w14:paraId="68D08EDF" w14:textId="77777777" w:rsidR="00530926" w:rsidRPr="00CF5320" w:rsidRDefault="00530926" w:rsidP="00CF5320">
      <w:pPr>
        <w:autoSpaceDE w:val="0"/>
        <w:autoSpaceDN w:val="0"/>
        <w:adjustRightInd w:val="0"/>
        <w:spacing w:after="0" w:line="240" w:lineRule="auto"/>
        <w:rPr>
          <w:rFonts w:cstheme="minorHAnsi"/>
          <w:sz w:val="24"/>
          <w:szCs w:val="24"/>
        </w:rPr>
      </w:pPr>
    </w:p>
    <w:p w14:paraId="68D08EE0" w14:textId="77777777" w:rsidR="002F09A4" w:rsidRPr="00CF5320" w:rsidRDefault="003B1949" w:rsidP="00CF5320">
      <w:pPr>
        <w:autoSpaceDE w:val="0"/>
        <w:autoSpaceDN w:val="0"/>
        <w:adjustRightInd w:val="0"/>
        <w:spacing w:after="0" w:line="240" w:lineRule="auto"/>
        <w:rPr>
          <w:rFonts w:cstheme="minorHAnsi"/>
          <w:sz w:val="24"/>
          <w:szCs w:val="24"/>
        </w:rPr>
      </w:pPr>
      <w:r w:rsidRPr="00CF5320">
        <w:rPr>
          <w:rFonts w:cstheme="minorHAnsi"/>
          <w:sz w:val="24"/>
          <w:szCs w:val="24"/>
        </w:rPr>
        <w:lastRenderedPageBreak/>
        <w:t>Marzano, R. J., Pickering,</w:t>
      </w:r>
      <w:r w:rsidR="00E06AD5">
        <w:rPr>
          <w:rFonts w:cstheme="minorHAnsi"/>
          <w:sz w:val="24"/>
          <w:szCs w:val="24"/>
        </w:rPr>
        <w:t xml:space="preserve"> D. J., and Pollock, J. E. (2001)</w:t>
      </w:r>
      <w:r w:rsidRPr="00CF5320">
        <w:rPr>
          <w:rFonts w:cstheme="minorHAnsi"/>
          <w:sz w:val="24"/>
          <w:szCs w:val="24"/>
        </w:rPr>
        <w:t xml:space="preserve"> </w:t>
      </w:r>
      <w:r w:rsidRPr="00CF5320">
        <w:rPr>
          <w:rFonts w:cstheme="minorHAnsi"/>
          <w:i/>
          <w:iCs/>
          <w:sz w:val="24"/>
          <w:szCs w:val="24"/>
        </w:rPr>
        <w:t>Classroom instruction that works: Research-based strategies for increasing student achievement.</w:t>
      </w:r>
      <w:r w:rsidRPr="00CF5320">
        <w:rPr>
          <w:rFonts w:cstheme="minorHAnsi"/>
          <w:sz w:val="24"/>
          <w:szCs w:val="24"/>
        </w:rPr>
        <w:t xml:space="preserve"> Alexandria, VA: Association for Supervision and Curriculum Development</w:t>
      </w:r>
      <w:r w:rsidRPr="00CF5320">
        <w:rPr>
          <w:rFonts w:cstheme="minorHAnsi"/>
          <w:sz w:val="24"/>
          <w:szCs w:val="24"/>
        </w:rPr>
        <w:br/>
      </w:r>
      <w:r w:rsidRPr="00CF5320">
        <w:rPr>
          <w:rFonts w:cstheme="minorHAnsi"/>
          <w:sz w:val="24"/>
          <w:szCs w:val="24"/>
        </w:rPr>
        <w:br/>
      </w:r>
      <w:r w:rsidR="002F09A4" w:rsidRPr="00CF5320">
        <w:rPr>
          <w:rFonts w:cstheme="minorHAnsi"/>
          <w:sz w:val="24"/>
          <w:szCs w:val="24"/>
        </w:rPr>
        <w:t>Miller, B</w:t>
      </w:r>
      <w:r w:rsidR="00901AF7">
        <w:rPr>
          <w:rFonts w:cstheme="minorHAnsi"/>
          <w:sz w:val="24"/>
          <w:szCs w:val="24"/>
        </w:rPr>
        <w:t>.</w:t>
      </w:r>
      <w:r w:rsidR="002F09A4" w:rsidRPr="00CF5320">
        <w:rPr>
          <w:rFonts w:cstheme="minorHAnsi"/>
          <w:sz w:val="24"/>
          <w:szCs w:val="24"/>
        </w:rPr>
        <w:t xml:space="preserve"> and Pasley, J</w:t>
      </w:r>
      <w:r w:rsidR="00901AF7">
        <w:rPr>
          <w:rFonts w:cstheme="minorHAnsi"/>
          <w:sz w:val="24"/>
          <w:szCs w:val="24"/>
        </w:rPr>
        <w:t>.</w:t>
      </w:r>
      <w:r w:rsidR="00E06AD5">
        <w:rPr>
          <w:rFonts w:cstheme="minorHAnsi"/>
          <w:sz w:val="24"/>
          <w:szCs w:val="24"/>
        </w:rPr>
        <w:t xml:space="preserve"> (2012)</w:t>
      </w:r>
      <w:r w:rsidR="002F09A4" w:rsidRPr="00CF5320">
        <w:rPr>
          <w:rFonts w:cstheme="minorHAnsi"/>
          <w:sz w:val="24"/>
          <w:szCs w:val="24"/>
        </w:rPr>
        <w:t xml:space="preserve"> </w:t>
      </w:r>
      <w:r w:rsidR="002F09A4" w:rsidRPr="00CF5320">
        <w:rPr>
          <w:rFonts w:cstheme="minorHAnsi"/>
          <w:i/>
          <w:sz w:val="24"/>
          <w:szCs w:val="24"/>
        </w:rPr>
        <w:t>What do we know and how well do we know it? Identifying practice-based insights in education</w:t>
      </w:r>
      <w:r w:rsidR="002F09A4" w:rsidRPr="00CF5320">
        <w:rPr>
          <w:rFonts w:cstheme="minorHAnsi"/>
          <w:sz w:val="24"/>
          <w:szCs w:val="24"/>
        </w:rPr>
        <w:t xml:space="preserve">.  </w:t>
      </w:r>
      <w:r w:rsidR="002F09A4" w:rsidRPr="00CF5320">
        <w:rPr>
          <w:rFonts w:cstheme="minorHAnsi"/>
          <w:sz w:val="24"/>
          <w:szCs w:val="24"/>
          <w:u w:val="single"/>
        </w:rPr>
        <w:t>Evidence &amp; Policy</w:t>
      </w:r>
      <w:r w:rsidR="00710731" w:rsidRPr="00CF5320">
        <w:rPr>
          <w:rFonts w:cstheme="minorHAnsi"/>
          <w:sz w:val="24"/>
          <w:szCs w:val="24"/>
        </w:rPr>
        <w:t>, 8(2), 193-212</w:t>
      </w:r>
    </w:p>
    <w:p w14:paraId="68D08EE1" w14:textId="77777777" w:rsidR="008547DD" w:rsidRPr="00CF5320" w:rsidRDefault="008547DD" w:rsidP="00CF5320">
      <w:pPr>
        <w:autoSpaceDE w:val="0"/>
        <w:autoSpaceDN w:val="0"/>
        <w:adjustRightInd w:val="0"/>
        <w:spacing w:after="0" w:line="240" w:lineRule="auto"/>
        <w:rPr>
          <w:rFonts w:cstheme="minorHAnsi"/>
          <w:sz w:val="24"/>
          <w:szCs w:val="24"/>
        </w:rPr>
      </w:pPr>
    </w:p>
    <w:p w14:paraId="68D08EE2" w14:textId="77777777" w:rsidR="001E2431" w:rsidRPr="00CF5320" w:rsidRDefault="00901AF7" w:rsidP="00CF5320">
      <w:pPr>
        <w:spacing w:after="0" w:line="240" w:lineRule="auto"/>
        <w:rPr>
          <w:rFonts w:eastAsia="Times New Roman" w:cstheme="minorHAnsi"/>
          <w:sz w:val="24"/>
          <w:szCs w:val="24"/>
        </w:rPr>
      </w:pPr>
      <w:r>
        <w:rPr>
          <w:rFonts w:eastAsia="Times New Roman" w:cstheme="minorHAnsi"/>
          <w:sz w:val="24"/>
          <w:szCs w:val="24"/>
        </w:rPr>
        <w:t xml:space="preserve">Mitchell, J., Riley, P., and </w:t>
      </w:r>
      <w:r w:rsidR="00E06AD5">
        <w:rPr>
          <w:rFonts w:eastAsia="Times New Roman" w:cstheme="minorHAnsi"/>
          <w:sz w:val="24"/>
          <w:szCs w:val="24"/>
        </w:rPr>
        <w:t>Loughran, J. (2010)</w:t>
      </w:r>
      <w:r w:rsidR="001E2431" w:rsidRPr="00CF5320">
        <w:rPr>
          <w:rFonts w:eastAsia="Times New Roman" w:cstheme="minorHAnsi"/>
          <w:sz w:val="24"/>
          <w:szCs w:val="24"/>
        </w:rPr>
        <w:t xml:space="preserve"> Leading professional learning in schools: emotion in action. </w:t>
      </w:r>
      <w:r w:rsidR="001E2431" w:rsidRPr="00CF5320">
        <w:rPr>
          <w:rFonts w:eastAsia="Times New Roman" w:cstheme="minorHAnsi"/>
          <w:i/>
          <w:sz w:val="24"/>
          <w:szCs w:val="24"/>
        </w:rPr>
        <w:t>Teacher Development</w:t>
      </w:r>
      <w:r w:rsidR="001E2431" w:rsidRPr="00CF5320">
        <w:rPr>
          <w:rFonts w:eastAsia="Times New Roman" w:cstheme="minorHAnsi"/>
          <w:sz w:val="24"/>
          <w:szCs w:val="24"/>
        </w:rPr>
        <w:t xml:space="preserve">, </w:t>
      </w:r>
      <w:r w:rsidR="001E2431" w:rsidRPr="00CF5320">
        <w:rPr>
          <w:rFonts w:eastAsia="Times New Roman" w:cstheme="minorHAnsi"/>
          <w:i/>
          <w:sz w:val="24"/>
          <w:szCs w:val="24"/>
        </w:rPr>
        <w:t>14</w:t>
      </w:r>
      <w:r w:rsidR="001E2431" w:rsidRPr="00CF5320">
        <w:rPr>
          <w:rFonts w:eastAsia="Times New Roman" w:cstheme="minorHAnsi"/>
          <w:sz w:val="24"/>
          <w:szCs w:val="24"/>
        </w:rPr>
        <w:t>(4), 533–547.</w:t>
      </w:r>
    </w:p>
    <w:p w14:paraId="68D08EE3" w14:textId="77777777" w:rsidR="001E2431" w:rsidRPr="00CF5320" w:rsidRDefault="001E2431" w:rsidP="00CF5320">
      <w:pPr>
        <w:spacing w:after="0" w:line="240" w:lineRule="auto"/>
        <w:rPr>
          <w:rFonts w:eastAsia="Times New Roman" w:cstheme="minorHAnsi"/>
          <w:sz w:val="24"/>
          <w:szCs w:val="24"/>
        </w:rPr>
      </w:pPr>
    </w:p>
    <w:p w14:paraId="68D08EE4" w14:textId="77777777" w:rsidR="0007340A" w:rsidRPr="00CF5320" w:rsidRDefault="00E06AD5" w:rsidP="00CF5320">
      <w:pPr>
        <w:spacing w:after="0" w:line="240" w:lineRule="auto"/>
        <w:rPr>
          <w:rFonts w:eastAsia="Times New Roman" w:cstheme="minorHAnsi"/>
          <w:sz w:val="24"/>
          <w:szCs w:val="24"/>
        </w:rPr>
      </w:pPr>
      <w:r>
        <w:rPr>
          <w:rFonts w:eastAsia="Times New Roman" w:cstheme="minorHAnsi"/>
          <w:sz w:val="24"/>
          <w:szCs w:val="24"/>
        </w:rPr>
        <w:t>Morris, A. K., and</w:t>
      </w:r>
      <w:r w:rsidR="00901AF7">
        <w:rPr>
          <w:rFonts w:eastAsia="Times New Roman" w:cstheme="minorHAnsi"/>
          <w:sz w:val="24"/>
          <w:szCs w:val="24"/>
        </w:rPr>
        <w:t xml:space="preserve"> Hiebert, J</w:t>
      </w:r>
      <w:r>
        <w:rPr>
          <w:rFonts w:eastAsia="Times New Roman" w:cstheme="minorHAnsi"/>
          <w:sz w:val="24"/>
          <w:szCs w:val="24"/>
        </w:rPr>
        <w:t>. (2011)</w:t>
      </w:r>
      <w:r w:rsidR="0007340A" w:rsidRPr="00CF5320">
        <w:rPr>
          <w:rFonts w:eastAsia="Times New Roman" w:cstheme="minorHAnsi"/>
          <w:sz w:val="24"/>
          <w:szCs w:val="24"/>
        </w:rPr>
        <w:t xml:space="preserve"> Creating shared instructional products: An alternative approach to improving teaching. </w:t>
      </w:r>
      <w:r w:rsidR="0007340A" w:rsidRPr="00CF5320">
        <w:rPr>
          <w:rFonts w:eastAsia="Times New Roman" w:cstheme="minorHAnsi"/>
          <w:i/>
          <w:iCs/>
          <w:sz w:val="24"/>
          <w:szCs w:val="24"/>
        </w:rPr>
        <w:t>Education Researcher, 40</w:t>
      </w:r>
      <w:r w:rsidR="0007340A" w:rsidRPr="00CF5320">
        <w:rPr>
          <w:rFonts w:eastAsia="Times New Roman" w:cstheme="minorHAnsi"/>
          <w:sz w:val="24"/>
          <w:szCs w:val="24"/>
        </w:rPr>
        <w:t>, pp. 5–14.</w:t>
      </w:r>
    </w:p>
    <w:p w14:paraId="68D08EE5" w14:textId="77777777" w:rsidR="0007340A" w:rsidRPr="00CF5320" w:rsidRDefault="0007340A" w:rsidP="00CF5320">
      <w:pPr>
        <w:spacing w:after="0" w:line="240" w:lineRule="auto"/>
        <w:rPr>
          <w:rFonts w:eastAsia="Times New Roman" w:cstheme="minorHAnsi"/>
          <w:sz w:val="24"/>
          <w:szCs w:val="24"/>
        </w:rPr>
      </w:pPr>
    </w:p>
    <w:p w14:paraId="68D08EE6" w14:textId="77777777" w:rsidR="0087797B" w:rsidRPr="00E06AD5" w:rsidRDefault="001C5EC3" w:rsidP="00CF5320">
      <w:pPr>
        <w:spacing w:after="0" w:line="240" w:lineRule="auto"/>
        <w:rPr>
          <w:rFonts w:eastAsia="Times New Roman" w:cstheme="minorHAnsi"/>
          <w:i/>
          <w:sz w:val="24"/>
          <w:szCs w:val="24"/>
        </w:rPr>
      </w:pPr>
      <w:r w:rsidRPr="00CF5320">
        <w:rPr>
          <w:rFonts w:eastAsia="Times New Roman" w:cstheme="minorHAnsi"/>
          <w:sz w:val="24"/>
          <w:szCs w:val="24"/>
        </w:rPr>
        <w:t xml:space="preserve">National Teacher Research Panel (NTRP) </w:t>
      </w:r>
      <w:r w:rsidR="001B7676" w:rsidRPr="00CF5320">
        <w:rPr>
          <w:rFonts w:eastAsia="Times New Roman" w:cstheme="minorHAnsi"/>
          <w:sz w:val="24"/>
          <w:szCs w:val="24"/>
        </w:rPr>
        <w:t>(200</w:t>
      </w:r>
      <w:r w:rsidR="0087797B" w:rsidRPr="00CF5320">
        <w:rPr>
          <w:rFonts w:eastAsia="Times New Roman" w:cstheme="minorHAnsi"/>
          <w:sz w:val="24"/>
          <w:szCs w:val="24"/>
        </w:rPr>
        <w:t>6</w:t>
      </w:r>
      <w:r w:rsidR="00E06AD5">
        <w:rPr>
          <w:rFonts w:eastAsia="Times New Roman" w:cstheme="minorHAnsi"/>
          <w:sz w:val="24"/>
          <w:szCs w:val="24"/>
        </w:rPr>
        <w:t>a</w:t>
      </w:r>
      <w:r w:rsidR="001B7676" w:rsidRPr="00CF5320">
        <w:rPr>
          <w:rFonts w:eastAsia="Times New Roman" w:cstheme="minorHAnsi"/>
          <w:sz w:val="24"/>
          <w:szCs w:val="24"/>
        </w:rPr>
        <w:t xml:space="preserve">) </w:t>
      </w:r>
      <w:r w:rsidR="0087797B" w:rsidRPr="00E06AD5">
        <w:rPr>
          <w:rFonts w:eastAsia="Times New Roman" w:cstheme="minorHAnsi"/>
          <w:i/>
          <w:sz w:val="24"/>
          <w:szCs w:val="24"/>
        </w:rPr>
        <w:t xml:space="preserve">Teachers using research: </w:t>
      </w:r>
    </w:p>
    <w:p w14:paraId="68D08EE7" w14:textId="77777777" w:rsidR="001C5EC3" w:rsidRPr="00CF5320" w:rsidRDefault="0087797B" w:rsidP="00CF5320">
      <w:pPr>
        <w:spacing w:after="0" w:line="240" w:lineRule="auto"/>
        <w:rPr>
          <w:rFonts w:eastAsia="Times New Roman" w:cstheme="minorHAnsi"/>
          <w:sz w:val="24"/>
          <w:szCs w:val="24"/>
        </w:rPr>
      </w:pPr>
      <w:r w:rsidRPr="00E06AD5">
        <w:rPr>
          <w:rFonts w:eastAsia="Times New Roman" w:cstheme="minorHAnsi"/>
          <w:i/>
          <w:sz w:val="24"/>
          <w:szCs w:val="24"/>
        </w:rPr>
        <w:t>What matters in transferring research knowledge into schools</w:t>
      </w:r>
      <w:r w:rsidRPr="00CF5320">
        <w:rPr>
          <w:rFonts w:eastAsia="Times New Roman" w:cstheme="minorHAnsi"/>
          <w:sz w:val="24"/>
          <w:szCs w:val="24"/>
        </w:rPr>
        <w:t xml:space="preserve">? </w:t>
      </w:r>
      <w:r w:rsidR="003C276E" w:rsidRPr="00CF5320">
        <w:rPr>
          <w:rFonts w:eastAsia="Times New Roman" w:cstheme="minorHAnsi"/>
          <w:sz w:val="24"/>
          <w:szCs w:val="24"/>
        </w:rPr>
        <w:t xml:space="preserve">Retrieved 2 April 2013 </w:t>
      </w:r>
      <w:hyperlink r:id="rId37" w:history="1">
        <w:r w:rsidRPr="00CF5320">
          <w:rPr>
            <w:rStyle w:val="Hyperlink"/>
            <w:rFonts w:eastAsia="Times New Roman" w:cstheme="minorHAnsi"/>
            <w:color w:val="auto"/>
            <w:sz w:val="24"/>
            <w:szCs w:val="24"/>
          </w:rPr>
          <w:t>http://webarchive.nationalarchives.gov.uk/20100517074035/http://standards.dfes.gov.uk/ntrp/lib/pdf/bevan3.pdf</w:t>
        </w:r>
      </w:hyperlink>
    </w:p>
    <w:p w14:paraId="68D08EE8" w14:textId="77777777" w:rsidR="0087797B" w:rsidRPr="00CF5320" w:rsidRDefault="0087797B" w:rsidP="00CF5320">
      <w:pPr>
        <w:spacing w:after="0" w:line="240" w:lineRule="auto"/>
        <w:rPr>
          <w:rFonts w:eastAsia="Times New Roman" w:cstheme="minorHAnsi"/>
          <w:bCs/>
          <w:kern w:val="36"/>
          <w:sz w:val="24"/>
          <w:szCs w:val="24"/>
        </w:rPr>
      </w:pPr>
    </w:p>
    <w:p w14:paraId="68D08EE9" w14:textId="77777777" w:rsidR="001C5EC3" w:rsidRPr="00CF5320" w:rsidRDefault="001C5EC3" w:rsidP="00CF5320">
      <w:pPr>
        <w:spacing w:after="0" w:line="240" w:lineRule="auto"/>
        <w:rPr>
          <w:rFonts w:eastAsia="Times New Roman" w:cstheme="minorHAnsi"/>
          <w:sz w:val="24"/>
          <w:szCs w:val="24"/>
        </w:rPr>
      </w:pPr>
      <w:r w:rsidRPr="00CF5320">
        <w:rPr>
          <w:rFonts w:eastAsia="Times New Roman" w:cstheme="minorHAnsi"/>
          <w:sz w:val="24"/>
          <w:szCs w:val="24"/>
        </w:rPr>
        <w:t>National Teacher Research Panel (2006</w:t>
      </w:r>
      <w:r w:rsidR="00E06AD5">
        <w:rPr>
          <w:rFonts w:eastAsia="Times New Roman" w:cstheme="minorHAnsi"/>
          <w:sz w:val="24"/>
          <w:szCs w:val="24"/>
        </w:rPr>
        <w:t>b</w:t>
      </w:r>
      <w:r w:rsidR="00E06AD5">
        <w:rPr>
          <w:rFonts w:eastAsia="Times New Roman" w:cstheme="minorHAnsi"/>
          <w:i/>
          <w:sz w:val="24"/>
          <w:szCs w:val="24"/>
        </w:rPr>
        <w:t>)</w:t>
      </w:r>
      <w:r w:rsidRPr="00E06AD5">
        <w:rPr>
          <w:rFonts w:eastAsia="Times New Roman" w:cstheme="minorHAnsi"/>
          <w:i/>
          <w:sz w:val="24"/>
          <w:szCs w:val="24"/>
        </w:rPr>
        <w:t xml:space="preserve"> Sustaining Teacher Researchers: What support really makes a difference?</w:t>
      </w:r>
      <w:r w:rsidR="00763DA4" w:rsidRPr="00CF5320">
        <w:rPr>
          <w:rFonts w:eastAsia="Times New Roman" w:cstheme="minorHAnsi"/>
          <w:sz w:val="24"/>
          <w:szCs w:val="24"/>
        </w:rPr>
        <w:t xml:space="preserve"> </w:t>
      </w:r>
      <w:r w:rsidR="003C276E" w:rsidRPr="00CF5320">
        <w:rPr>
          <w:rFonts w:eastAsia="Times New Roman" w:cstheme="minorHAnsi"/>
          <w:sz w:val="24"/>
          <w:szCs w:val="24"/>
        </w:rPr>
        <w:t xml:space="preserve">Retrieved 2 April 2013 </w:t>
      </w:r>
      <w:hyperlink r:id="rId38" w:history="1">
        <w:r w:rsidR="00763DA4" w:rsidRPr="00CF5320">
          <w:rPr>
            <w:rStyle w:val="Hyperlink"/>
            <w:rFonts w:eastAsia="Times New Roman" w:cstheme="minorHAnsi"/>
            <w:color w:val="auto"/>
            <w:sz w:val="24"/>
            <w:szCs w:val="24"/>
          </w:rPr>
          <w:t>http://www.ntrp.org.uk/node/88</w:t>
        </w:r>
      </w:hyperlink>
    </w:p>
    <w:p w14:paraId="68D08EEA" w14:textId="77777777" w:rsidR="00710731" w:rsidRPr="00CF5320" w:rsidRDefault="00710731" w:rsidP="00CF5320">
      <w:pPr>
        <w:spacing w:after="0" w:line="240" w:lineRule="auto"/>
        <w:rPr>
          <w:rFonts w:eastAsia="Times New Roman" w:cstheme="minorHAnsi"/>
          <w:sz w:val="24"/>
          <w:szCs w:val="24"/>
        </w:rPr>
      </w:pPr>
    </w:p>
    <w:p w14:paraId="68D08EEB" w14:textId="77777777" w:rsidR="00710731" w:rsidRDefault="00710731" w:rsidP="00CF5320">
      <w:pPr>
        <w:spacing w:after="0" w:line="240" w:lineRule="auto"/>
        <w:rPr>
          <w:rFonts w:eastAsia="Times New Roman" w:cstheme="minorHAnsi"/>
          <w:sz w:val="24"/>
          <w:szCs w:val="24"/>
        </w:rPr>
      </w:pPr>
      <w:r w:rsidRPr="00CF5320">
        <w:rPr>
          <w:rFonts w:eastAsia="Times New Roman" w:cstheme="minorHAnsi"/>
          <w:sz w:val="24"/>
          <w:szCs w:val="24"/>
        </w:rPr>
        <w:t xml:space="preserve">OECD (2001) </w:t>
      </w:r>
      <w:r w:rsidRPr="00E06AD5">
        <w:rPr>
          <w:rFonts w:eastAsia="Times New Roman" w:cstheme="minorHAnsi"/>
          <w:i/>
          <w:sz w:val="24"/>
          <w:szCs w:val="24"/>
        </w:rPr>
        <w:t>Knowledge and skill for life, first results from PISA 2000</w:t>
      </w:r>
      <w:r w:rsidRPr="00CF5320">
        <w:rPr>
          <w:rFonts w:eastAsia="Times New Roman" w:cstheme="minorHAnsi"/>
          <w:sz w:val="24"/>
          <w:szCs w:val="24"/>
        </w:rPr>
        <w:t>. Paris. OECD</w:t>
      </w:r>
    </w:p>
    <w:p w14:paraId="2991463D" w14:textId="77777777" w:rsidR="00965263" w:rsidRDefault="00965263" w:rsidP="00CF5320">
      <w:pPr>
        <w:spacing w:after="0" w:line="240" w:lineRule="auto"/>
        <w:rPr>
          <w:rFonts w:eastAsia="Times New Roman" w:cstheme="minorHAnsi"/>
          <w:sz w:val="24"/>
          <w:szCs w:val="24"/>
        </w:rPr>
      </w:pPr>
    </w:p>
    <w:p w14:paraId="4540652E" w14:textId="364A48BA" w:rsidR="00965263" w:rsidRDefault="00965263" w:rsidP="00CF5320">
      <w:pPr>
        <w:spacing w:after="0" w:line="240" w:lineRule="auto"/>
        <w:rPr>
          <w:rFonts w:eastAsia="Times New Roman" w:cstheme="minorHAnsi"/>
          <w:sz w:val="24"/>
          <w:szCs w:val="24"/>
        </w:rPr>
      </w:pPr>
      <w:r>
        <w:rPr>
          <w:rFonts w:eastAsia="Times New Roman" w:cstheme="minorHAnsi"/>
          <w:sz w:val="24"/>
          <w:szCs w:val="24"/>
        </w:rPr>
        <w:t xml:space="preserve">Ofsted (2012) </w:t>
      </w:r>
      <w:r w:rsidRPr="00DD0384">
        <w:rPr>
          <w:rFonts w:eastAsia="Times New Roman" w:cstheme="minorHAnsi"/>
          <w:i/>
          <w:sz w:val="24"/>
          <w:szCs w:val="24"/>
        </w:rPr>
        <w:t>Getting to Good: how headteachers achieve success</w:t>
      </w:r>
      <w:r>
        <w:rPr>
          <w:rFonts w:eastAsia="Times New Roman" w:cstheme="minorHAnsi"/>
          <w:sz w:val="24"/>
          <w:szCs w:val="24"/>
        </w:rPr>
        <w:t xml:space="preserve">, Report no 120167 </w:t>
      </w:r>
      <w:hyperlink r:id="rId39" w:history="1">
        <w:r w:rsidRPr="00B8456B">
          <w:rPr>
            <w:rStyle w:val="Hyperlink"/>
            <w:rFonts w:eastAsia="Times New Roman" w:cstheme="minorHAnsi"/>
            <w:sz w:val="24"/>
            <w:szCs w:val="24"/>
          </w:rPr>
          <w:t>http://www.ofsted.gov.uk/resources/getting-good-how-headteachers-achieve-success</w:t>
        </w:r>
      </w:hyperlink>
    </w:p>
    <w:p w14:paraId="1E127441" w14:textId="77777777" w:rsidR="00965263" w:rsidRPr="00CF5320" w:rsidRDefault="00965263" w:rsidP="00CF5320">
      <w:pPr>
        <w:spacing w:after="0" w:line="240" w:lineRule="auto"/>
        <w:rPr>
          <w:rFonts w:eastAsia="Times New Roman" w:cstheme="minorHAnsi"/>
          <w:sz w:val="24"/>
          <w:szCs w:val="24"/>
        </w:rPr>
      </w:pPr>
    </w:p>
    <w:p w14:paraId="68D08EEC" w14:textId="77777777" w:rsidR="001C5EC3" w:rsidRPr="00CF5320" w:rsidRDefault="001C5EC3" w:rsidP="00CF5320">
      <w:pPr>
        <w:spacing w:after="0" w:line="240" w:lineRule="auto"/>
        <w:rPr>
          <w:rFonts w:eastAsia="Times New Roman" w:cstheme="minorHAnsi"/>
          <w:sz w:val="24"/>
          <w:szCs w:val="24"/>
        </w:rPr>
      </w:pPr>
    </w:p>
    <w:p w14:paraId="68D08EED" w14:textId="77777777" w:rsidR="00545637" w:rsidRPr="00CF5320" w:rsidRDefault="00545637" w:rsidP="00CF5320">
      <w:pPr>
        <w:spacing w:after="0" w:line="240" w:lineRule="auto"/>
        <w:rPr>
          <w:rFonts w:eastAsia="Times New Roman" w:cstheme="minorHAnsi"/>
          <w:iCs/>
          <w:sz w:val="24"/>
          <w:szCs w:val="24"/>
          <w:lang w:eastAsia="en-GB"/>
        </w:rPr>
      </w:pPr>
      <w:r w:rsidRPr="00CF5320">
        <w:rPr>
          <w:rFonts w:eastAsia="Times New Roman" w:cstheme="minorHAnsi"/>
          <w:iCs/>
          <w:sz w:val="24"/>
          <w:szCs w:val="24"/>
          <w:lang w:eastAsia="en-GB"/>
        </w:rPr>
        <w:t>Opfer, V</w:t>
      </w:r>
      <w:r w:rsidR="00E06AD5">
        <w:rPr>
          <w:rFonts w:eastAsia="Times New Roman" w:cstheme="minorHAnsi"/>
          <w:iCs/>
          <w:sz w:val="24"/>
          <w:szCs w:val="24"/>
          <w:lang w:eastAsia="en-GB"/>
        </w:rPr>
        <w:t>.</w:t>
      </w:r>
      <w:r w:rsidRPr="00CF5320">
        <w:rPr>
          <w:rFonts w:eastAsia="Times New Roman" w:cstheme="minorHAnsi"/>
          <w:iCs/>
          <w:sz w:val="24"/>
          <w:szCs w:val="24"/>
          <w:lang w:eastAsia="en-GB"/>
        </w:rPr>
        <w:t xml:space="preserve"> D</w:t>
      </w:r>
      <w:r w:rsidR="00E06AD5">
        <w:rPr>
          <w:rFonts w:eastAsia="Times New Roman" w:cstheme="minorHAnsi"/>
          <w:iCs/>
          <w:sz w:val="24"/>
          <w:szCs w:val="24"/>
          <w:lang w:eastAsia="en-GB"/>
        </w:rPr>
        <w:t>.</w:t>
      </w:r>
      <w:r w:rsidRPr="00CF5320">
        <w:rPr>
          <w:rFonts w:eastAsia="Times New Roman" w:cstheme="minorHAnsi"/>
          <w:iCs/>
          <w:sz w:val="24"/>
          <w:szCs w:val="24"/>
          <w:lang w:eastAsia="en-GB"/>
        </w:rPr>
        <w:t xml:space="preserve"> and Pedder, D</w:t>
      </w:r>
      <w:r w:rsidR="00E06AD5">
        <w:rPr>
          <w:rFonts w:eastAsia="Times New Roman" w:cstheme="minorHAnsi"/>
          <w:iCs/>
          <w:sz w:val="24"/>
          <w:szCs w:val="24"/>
          <w:lang w:eastAsia="en-GB"/>
        </w:rPr>
        <w:t>. (2011)</w:t>
      </w:r>
      <w:r w:rsidRPr="00CF5320">
        <w:rPr>
          <w:rFonts w:eastAsia="Times New Roman" w:cstheme="minorHAnsi"/>
          <w:iCs/>
          <w:sz w:val="24"/>
          <w:szCs w:val="24"/>
          <w:lang w:eastAsia="en-GB"/>
        </w:rPr>
        <w:t xml:space="preserve"> </w:t>
      </w:r>
      <w:r w:rsidRPr="00CF5320">
        <w:rPr>
          <w:rFonts w:eastAsia="Times New Roman" w:cstheme="minorHAnsi"/>
          <w:i/>
          <w:iCs/>
          <w:sz w:val="24"/>
          <w:szCs w:val="24"/>
          <w:lang w:eastAsia="en-GB"/>
        </w:rPr>
        <w:t>The lost promise of teacher professional development in England</w:t>
      </w:r>
      <w:r w:rsidRPr="00CF5320">
        <w:rPr>
          <w:rFonts w:eastAsia="Times New Roman" w:cstheme="minorHAnsi"/>
          <w:iCs/>
          <w:sz w:val="24"/>
          <w:szCs w:val="24"/>
          <w:lang w:eastAsia="en-GB"/>
        </w:rPr>
        <w:t xml:space="preserve">, </w:t>
      </w:r>
      <w:r w:rsidRPr="00CF5320">
        <w:rPr>
          <w:rFonts w:eastAsia="Times New Roman" w:cstheme="minorHAnsi"/>
          <w:iCs/>
          <w:sz w:val="24"/>
          <w:szCs w:val="24"/>
          <w:u w:val="single"/>
          <w:lang w:eastAsia="en-GB"/>
        </w:rPr>
        <w:t>European Journal of Teacher Education</w:t>
      </w:r>
      <w:r w:rsidRPr="00CF5320">
        <w:rPr>
          <w:rFonts w:eastAsia="Times New Roman" w:cstheme="minorHAnsi"/>
          <w:iCs/>
          <w:sz w:val="24"/>
          <w:szCs w:val="24"/>
          <w:lang w:eastAsia="en-GB"/>
        </w:rPr>
        <w:t xml:space="preserve">, Vol 34, No. 1, February 2011, 3-24. Routledge </w:t>
      </w:r>
    </w:p>
    <w:p w14:paraId="68D08EEE" w14:textId="77777777" w:rsidR="003C276E" w:rsidRPr="00CF5320" w:rsidRDefault="003C276E" w:rsidP="00CF5320">
      <w:pPr>
        <w:spacing w:after="0" w:line="240" w:lineRule="auto"/>
        <w:rPr>
          <w:rFonts w:eastAsia="Times New Roman" w:cstheme="minorHAnsi"/>
          <w:iCs/>
          <w:sz w:val="24"/>
          <w:szCs w:val="24"/>
          <w:lang w:eastAsia="en-GB"/>
        </w:rPr>
      </w:pPr>
    </w:p>
    <w:p w14:paraId="68D08EEF" w14:textId="77777777" w:rsidR="001C5EC3" w:rsidRPr="00CF5320" w:rsidRDefault="001C5EC3" w:rsidP="00CF5320">
      <w:pPr>
        <w:spacing w:after="0" w:line="240" w:lineRule="auto"/>
        <w:rPr>
          <w:rFonts w:eastAsia="Times New Roman" w:cstheme="minorHAnsi"/>
          <w:sz w:val="24"/>
          <w:szCs w:val="24"/>
          <w:lang w:eastAsia="en-GB"/>
        </w:rPr>
      </w:pPr>
      <w:r w:rsidRPr="00CF5320">
        <w:rPr>
          <w:rFonts w:eastAsia="Times New Roman" w:cstheme="minorHAnsi"/>
          <w:iCs/>
          <w:sz w:val="24"/>
          <w:szCs w:val="24"/>
          <w:lang w:eastAsia="en-GB"/>
        </w:rPr>
        <w:t>Pawson, R</w:t>
      </w:r>
      <w:r w:rsidR="00E06AD5">
        <w:rPr>
          <w:rFonts w:eastAsia="Times New Roman" w:cstheme="minorHAnsi"/>
          <w:iCs/>
          <w:sz w:val="24"/>
          <w:szCs w:val="24"/>
          <w:lang w:eastAsia="en-GB"/>
        </w:rPr>
        <w:t>.</w:t>
      </w:r>
      <w:r w:rsidRPr="00CF5320">
        <w:rPr>
          <w:rFonts w:eastAsia="Times New Roman" w:cstheme="minorHAnsi"/>
          <w:iCs/>
          <w:sz w:val="24"/>
          <w:szCs w:val="24"/>
          <w:lang w:eastAsia="en-GB"/>
        </w:rPr>
        <w:t>, Boaz, A</w:t>
      </w:r>
      <w:r w:rsidR="00E06AD5">
        <w:rPr>
          <w:rFonts w:eastAsia="Times New Roman" w:cstheme="minorHAnsi"/>
          <w:iCs/>
          <w:sz w:val="24"/>
          <w:szCs w:val="24"/>
          <w:lang w:eastAsia="en-GB"/>
        </w:rPr>
        <w:t>.</w:t>
      </w:r>
      <w:r w:rsidRPr="00CF5320">
        <w:rPr>
          <w:rFonts w:eastAsia="Times New Roman" w:cstheme="minorHAnsi"/>
          <w:iCs/>
          <w:sz w:val="24"/>
          <w:szCs w:val="24"/>
          <w:lang w:eastAsia="en-GB"/>
        </w:rPr>
        <w:t>, Grayson,L</w:t>
      </w:r>
      <w:r w:rsidR="00E06AD5">
        <w:rPr>
          <w:rFonts w:eastAsia="Times New Roman" w:cstheme="minorHAnsi"/>
          <w:iCs/>
          <w:sz w:val="24"/>
          <w:szCs w:val="24"/>
          <w:lang w:eastAsia="en-GB"/>
        </w:rPr>
        <w:t>.</w:t>
      </w:r>
      <w:r w:rsidRPr="00CF5320">
        <w:rPr>
          <w:rFonts w:eastAsia="Times New Roman" w:cstheme="minorHAnsi"/>
          <w:iCs/>
          <w:sz w:val="24"/>
          <w:szCs w:val="24"/>
          <w:lang w:eastAsia="en-GB"/>
        </w:rPr>
        <w:t>, Long, A</w:t>
      </w:r>
      <w:r w:rsidR="00E06AD5">
        <w:rPr>
          <w:rFonts w:eastAsia="Times New Roman" w:cstheme="minorHAnsi"/>
          <w:iCs/>
          <w:sz w:val="24"/>
          <w:szCs w:val="24"/>
          <w:lang w:eastAsia="en-GB"/>
        </w:rPr>
        <w:t>.</w:t>
      </w:r>
      <w:r w:rsidRPr="00CF5320">
        <w:rPr>
          <w:rFonts w:eastAsia="Times New Roman" w:cstheme="minorHAnsi"/>
          <w:iCs/>
          <w:sz w:val="24"/>
          <w:szCs w:val="24"/>
          <w:lang w:eastAsia="en-GB"/>
        </w:rPr>
        <w:t xml:space="preserve"> and Barnes, C</w:t>
      </w:r>
      <w:r w:rsidR="00E06AD5">
        <w:rPr>
          <w:rFonts w:eastAsia="Times New Roman" w:cstheme="minorHAnsi"/>
          <w:iCs/>
          <w:sz w:val="24"/>
          <w:szCs w:val="24"/>
          <w:lang w:eastAsia="en-GB"/>
        </w:rPr>
        <w:t>.</w:t>
      </w:r>
      <w:r w:rsidRPr="00CF5320">
        <w:rPr>
          <w:rFonts w:eastAsia="Times New Roman" w:cstheme="minorHAnsi"/>
          <w:iCs/>
          <w:sz w:val="24"/>
          <w:szCs w:val="24"/>
          <w:lang w:eastAsia="en-GB"/>
        </w:rPr>
        <w:t xml:space="preserve"> (2003) </w:t>
      </w:r>
      <w:r w:rsidRPr="00CF5320">
        <w:rPr>
          <w:rFonts w:eastAsia="Times New Roman" w:cstheme="minorHAnsi"/>
          <w:i/>
          <w:iCs/>
          <w:sz w:val="24"/>
          <w:szCs w:val="24"/>
          <w:lang w:eastAsia="en-GB"/>
        </w:rPr>
        <w:t>Typ</w:t>
      </w:r>
      <w:r w:rsidRPr="00CF5320">
        <w:rPr>
          <w:rFonts w:eastAsia="Times New Roman" w:cstheme="minorHAnsi"/>
          <w:i/>
          <w:sz w:val="24"/>
          <w:szCs w:val="24"/>
          <w:lang w:eastAsia="en-GB"/>
        </w:rPr>
        <w:t>es and quality of knowledge in social care</w:t>
      </w:r>
      <w:r w:rsidRPr="00CF5320">
        <w:rPr>
          <w:rFonts w:eastAsia="Times New Roman" w:cstheme="minorHAnsi"/>
          <w:sz w:val="24"/>
          <w:szCs w:val="24"/>
          <w:lang w:eastAsia="en-GB"/>
        </w:rPr>
        <w:t xml:space="preserve">, </w:t>
      </w:r>
      <w:r w:rsidRPr="00CF5320">
        <w:rPr>
          <w:rFonts w:eastAsia="Times New Roman" w:cstheme="minorHAnsi"/>
          <w:i/>
          <w:sz w:val="24"/>
          <w:szCs w:val="24"/>
          <w:lang w:eastAsia="en-GB"/>
        </w:rPr>
        <w:t>SCIE Knowledge Review 3</w:t>
      </w:r>
    </w:p>
    <w:p w14:paraId="68D08EF0" w14:textId="77777777" w:rsidR="001C5EC3" w:rsidRPr="00CF5320" w:rsidRDefault="001C5EC3" w:rsidP="00CF5320">
      <w:pPr>
        <w:autoSpaceDE w:val="0"/>
        <w:autoSpaceDN w:val="0"/>
        <w:adjustRightInd w:val="0"/>
        <w:spacing w:after="0" w:line="240" w:lineRule="auto"/>
        <w:rPr>
          <w:rFonts w:cstheme="minorHAnsi"/>
          <w:sz w:val="24"/>
          <w:szCs w:val="24"/>
        </w:rPr>
      </w:pPr>
    </w:p>
    <w:p w14:paraId="68D08EF1" w14:textId="77777777" w:rsidR="003C276E" w:rsidRPr="00CF5320" w:rsidRDefault="003C276E" w:rsidP="00CF5320">
      <w:pPr>
        <w:rPr>
          <w:rFonts w:cstheme="minorHAnsi"/>
          <w:sz w:val="24"/>
          <w:szCs w:val="24"/>
        </w:rPr>
      </w:pPr>
      <w:r w:rsidRPr="00CF5320">
        <w:rPr>
          <w:rFonts w:cstheme="minorHAnsi"/>
          <w:sz w:val="24"/>
          <w:szCs w:val="24"/>
        </w:rPr>
        <w:t>Pedder, D</w:t>
      </w:r>
      <w:r w:rsidR="00E06AD5">
        <w:rPr>
          <w:rFonts w:cstheme="minorHAnsi"/>
          <w:sz w:val="24"/>
          <w:szCs w:val="24"/>
        </w:rPr>
        <w:t>.</w:t>
      </w:r>
      <w:r w:rsidRPr="00CF5320">
        <w:rPr>
          <w:rFonts w:cstheme="minorHAnsi"/>
          <w:sz w:val="24"/>
          <w:szCs w:val="24"/>
        </w:rPr>
        <w:t>, Opfer, V</w:t>
      </w:r>
      <w:r w:rsidR="00E06AD5">
        <w:rPr>
          <w:rFonts w:cstheme="minorHAnsi"/>
          <w:sz w:val="24"/>
          <w:szCs w:val="24"/>
        </w:rPr>
        <w:t>.</w:t>
      </w:r>
      <w:r w:rsidRPr="00CF5320">
        <w:rPr>
          <w:rFonts w:cstheme="minorHAnsi"/>
          <w:sz w:val="24"/>
          <w:szCs w:val="24"/>
        </w:rPr>
        <w:t xml:space="preserve"> D</w:t>
      </w:r>
      <w:r w:rsidR="00E06AD5">
        <w:rPr>
          <w:rFonts w:cstheme="minorHAnsi"/>
          <w:sz w:val="24"/>
          <w:szCs w:val="24"/>
        </w:rPr>
        <w:t>.</w:t>
      </w:r>
      <w:r w:rsidRPr="00CF5320">
        <w:rPr>
          <w:rFonts w:cstheme="minorHAnsi"/>
          <w:sz w:val="24"/>
          <w:szCs w:val="24"/>
        </w:rPr>
        <w:t>, McCormick, R</w:t>
      </w:r>
      <w:r w:rsidR="00E06AD5">
        <w:rPr>
          <w:rFonts w:cstheme="minorHAnsi"/>
          <w:sz w:val="24"/>
          <w:szCs w:val="24"/>
        </w:rPr>
        <w:t>.</w:t>
      </w:r>
      <w:r w:rsidRPr="00CF5320">
        <w:rPr>
          <w:rFonts w:cstheme="minorHAnsi"/>
          <w:sz w:val="24"/>
          <w:szCs w:val="24"/>
        </w:rPr>
        <w:t xml:space="preserve"> and Storey, A</w:t>
      </w:r>
      <w:r w:rsidR="00E06AD5">
        <w:rPr>
          <w:rFonts w:cstheme="minorHAnsi"/>
          <w:sz w:val="24"/>
          <w:szCs w:val="24"/>
        </w:rPr>
        <w:t>. (2010)</w:t>
      </w:r>
      <w:r w:rsidRPr="00CF5320">
        <w:rPr>
          <w:rFonts w:cstheme="minorHAnsi"/>
          <w:sz w:val="24"/>
          <w:szCs w:val="24"/>
        </w:rPr>
        <w:t xml:space="preserve"> </w:t>
      </w:r>
      <w:r w:rsidRPr="00CF5320">
        <w:rPr>
          <w:rFonts w:cstheme="minorHAnsi"/>
          <w:i/>
          <w:sz w:val="24"/>
          <w:szCs w:val="24"/>
        </w:rPr>
        <w:t>‘Schools and Continuing Professional Development in England – State of the Nation research study’: policy context, aims and design</w:t>
      </w:r>
      <w:r w:rsidRPr="00CF5320">
        <w:rPr>
          <w:rFonts w:cstheme="minorHAnsi"/>
          <w:sz w:val="24"/>
          <w:szCs w:val="24"/>
        </w:rPr>
        <w:t xml:space="preserve">, </w:t>
      </w:r>
      <w:r w:rsidRPr="00CF5320">
        <w:rPr>
          <w:rFonts w:cstheme="minorHAnsi"/>
          <w:i/>
          <w:sz w:val="24"/>
          <w:szCs w:val="24"/>
        </w:rPr>
        <w:t>The Curriculum Journal</w:t>
      </w:r>
      <w:r w:rsidRPr="00CF5320">
        <w:rPr>
          <w:rFonts w:cstheme="minorHAnsi"/>
          <w:sz w:val="24"/>
          <w:szCs w:val="24"/>
        </w:rPr>
        <w:t>, Vol 21, No. 4, December 2010, 365-394.  Routledge</w:t>
      </w:r>
    </w:p>
    <w:p w14:paraId="17579809" w14:textId="5C687D7B" w:rsidR="007B46E6" w:rsidRDefault="001C5EC3" w:rsidP="00E06AD5">
      <w:pPr>
        <w:rPr>
          <w:rFonts w:cstheme="minorHAnsi"/>
          <w:sz w:val="24"/>
          <w:szCs w:val="24"/>
          <w:lang w:bidi="en-US"/>
        </w:rPr>
      </w:pPr>
      <w:r w:rsidRPr="00CF5320">
        <w:rPr>
          <w:rFonts w:cstheme="minorHAnsi"/>
          <w:sz w:val="24"/>
          <w:szCs w:val="24"/>
        </w:rPr>
        <w:t>Petty</w:t>
      </w:r>
      <w:r w:rsidR="00AD29B5" w:rsidRPr="00CF5320">
        <w:rPr>
          <w:rFonts w:cstheme="minorHAnsi"/>
          <w:sz w:val="24"/>
          <w:szCs w:val="24"/>
        </w:rPr>
        <w:t xml:space="preserve">, G (2006) </w:t>
      </w:r>
      <w:r w:rsidR="00AD29B5" w:rsidRPr="00CF5320">
        <w:rPr>
          <w:rFonts w:cstheme="minorHAnsi"/>
          <w:i/>
          <w:iCs/>
          <w:sz w:val="24"/>
          <w:szCs w:val="24"/>
        </w:rPr>
        <w:t xml:space="preserve">Evidence-based Teaching; a practical approach </w:t>
      </w:r>
      <w:r w:rsidR="00AD29B5" w:rsidRPr="00CF5320">
        <w:rPr>
          <w:rFonts w:cstheme="minorHAnsi"/>
          <w:sz w:val="24"/>
          <w:szCs w:val="24"/>
        </w:rPr>
        <w:t>Cheltenham; Nelson Thornes</w:t>
      </w:r>
      <w:r w:rsidR="00AD29B5" w:rsidRPr="00CF5320">
        <w:rPr>
          <w:rFonts w:cstheme="minorHAnsi"/>
          <w:sz w:val="24"/>
          <w:szCs w:val="24"/>
        </w:rPr>
        <w:br/>
      </w:r>
    </w:p>
    <w:p w14:paraId="68D08EF3" w14:textId="77777777" w:rsidR="00F77009" w:rsidRPr="00F77009" w:rsidRDefault="00F77009" w:rsidP="00E06AD5">
      <w:pPr>
        <w:rPr>
          <w:rFonts w:cstheme="minorHAnsi"/>
          <w:sz w:val="24"/>
          <w:szCs w:val="24"/>
          <w:lang w:bidi="en-US"/>
        </w:rPr>
      </w:pPr>
      <w:r w:rsidRPr="00F77009">
        <w:rPr>
          <w:rFonts w:cstheme="minorHAnsi"/>
          <w:sz w:val="24"/>
          <w:szCs w:val="24"/>
          <w:lang w:bidi="en-US"/>
        </w:rPr>
        <w:t xml:space="preserve">Poet, H., Kelly, J., &amp; Aston, H. (2011) </w:t>
      </w:r>
      <w:r w:rsidRPr="00F77009">
        <w:rPr>
          <w:rFonts w:cstheme="minorHAnsi"/>
          <w:i/>
          <w:sz w:val="24"/>
          <w:szCs w:val="24"/>
          <w:lang w:bidi="en-US"/>
        </w:rPr>
        <w:t>Survey of teachers 2010: support to improve teaching practice. Analysis by teacher role and experience, England</w:t>
      </w:r>
      <w:r w:rsidRPr="00F77009">
        <w:rPr>
          <w:rFonts w:cstheme="minorHAnsi"/>
          <w:sz w:val="24"/>
          <w:szCs w:val="24"/>
          <w:lang w:bidi="en-US"/>
        </w:rPr>
        <w:t xml:space="preserve">, General Teaching Council for England, </w:t>
      </w:r>
      <w:hyperlink r:id="rId40" w:history="1">
        <w:r w:rsidRPr="00F77009">
          <w:rPr>
            <w:rStyle w:val="Hyperlink"/>
            <w:rFonts w:cstheme="minorHAnsi"/>
            <w:sz w:val="24"/>
            <w:szCs w:val="24"/>
            <w:lang w:bidi="en-US"/>
          </w:rPr>
          <w:t>http://www.nfer.ac.uk/nfer/publications/STYZ01</w:t>
        </w:r>
      </w:hyperlink>
      <w:r w:rsidRPr="00F77009">
        <w:rPr>
          <w:rFonts w:cstheme="minorHAnsi"/>
          <w:sz w:val="24"/>
          <w:szCs w:val="24"/>
          <w:lang w:bidi="en-US"/>
        </w:rPr>
        <w:t xml:space="preserve"> (last accessed 5</w:t>
      </w:r>
      <w:r w:rsidRPr="00F77009">
        <w:rPr>
          <w:rFonts w:cstheme="minorHAnsi"/>
          <w:sz w:val="24"/>
          <w:szCs w:val="24"/>
          <w:vertAlign w:val="superscript"/>
          <w:lang w:bidi="en-US"/>
        </w:rPr>
        <w:t>th</w:t>
      </w:r>
      <w:r w:rsidRPr="00F77009">
        <w:rPr>
          <w:rFonts w:cstheme="minorHAnsi"/>
          <w:sz w:val="24"/>
          <w:szCs w:val="24"/>
          <w:lang w:bidi="en-US"/>
        </w:rPr>
        <w:t xml:space="preserve"> March 2013)</w:t>
      </w:r>
    </w:p>
    <w:p w14:paraId="68D08EF4" w14:textId="77777777" w:rsidR="00871832" w:rsidRPr="00CF5320" w:rsidRDefault="00E06AD5" w:rsidP="00E06AD5">
      <w:pPr>
        <w:pStyle w:val="Textbody"/>
        <w:rPr>
          <w:rFonts w:asciiTheme="minorHAnsi" w:hAnsiTheme="minorHAnsi" w:cstheme="minorHAnsi"/>
          <w:color w:val="auto"/>
        </w:rPr>
      </w:pPr>
      <w:r>
        <w:rPr>
          <w:rFonts w:asciiTheme="minorHAnsi" w:hAnsiTheme="minorHAnsi" w:cstheme="minorHAnsi"/>
          <w:color w:val="auto"/>
        </w:rPr>
        <w:lastRenderedPageBreak/>
        <w:t>Qian, G., &amp; Walker, A. (2012)</w:t>
      </w:r>
      <w:r w:rsidR="00871832" w:rsidRPr="00CF5320">
        <w:rPr>
          <w:rFonts w:asciiTheme="minorHAnsi" w:hAnsiTheme="minorHAnsi" w:cstheme="minorHAnsi"/>
          <w:color w:val="auto"/>
        </w:rPr>
        <w:t xml:space="preserve"> Leadership for learning in </w:t>
      </w:r>
      <w:r w:rsidR="00F77009">
        <w:rPr>
          <w:rFonts w:asciiTheme="minorHAnsi" w:hAnsiTheme="minorHAnsi" w:cstheme="minorHAnsi"/>
          <w:color w:val="auto"/>
        </w:rPr>
        <w:t xml:space="preserve">China: the political and policy </w:t>
      </w:r>
      <w:r w:rsidR="00871832" w:rsidRPr="00CF5320">
        <w:rPr>
          <w:rFonts w:asciiTheme="minorHAnsi" w:hAnsiTheme="minorHAnsi" w:cstheme="minorHAnsi"/>
          <w:color w:val="auto"/>
        </w:rPr>
        <w:t xml:space="preserve">context. </w:t>
      </w:r>
      <w:r w:rsidR="00F77009">
        <w:rPr>
          <w:rFonts w:asciiTheme="minorHAnsi" w:hAnsiTheme="minorHAnsi" w:cstheme="minorHAnsi"/>
          <w:color w:val="auto"/>
        </w:rPr>
        <w:t xml:space="preserve"> </w:t>
      </w:r>
      <w:r w:rsidR="00871832" w:rsidRPr="00CF5320">
        <w:rPr>
          <w:rFonts w:asciiTheme="minorHAnsi" w:hAnsiTheme="minorHAnsi" w:cstheme="minorHAnsi"/>
          <w:color w:val="auto"/>
        </w:rPr>
        <w:t>In J</w:t>
      </w:r>
      <w:r>
        <w:rPr>
          <w:rFonts w:asciiTheme="minorHAnsi" w:hAnsiTheme="minorHAnsi" w:cstheme="minorHAnsi"/>
          <w:color w:val="auto"/>
        </w:rPr>
        <w:t>. MacBeath and</w:t>
      </w:r>
      <w:r w:rsidR="00871832" w:rsidRPr="00CF5320">
        <w:rPr>
          <w:rFonts w:asciiTheme="minorHAnsi" w:hAnsiTheme="minorHAnsi" w:cstheme="minorHAnsi"/>
          <w:color w:val="auto"/>
        </w:rPr>
        <w:t xml:space="preserve"> T. Townsend (Eds.), </w:t>
      </w:r>
      <w:r w:rsidR="00871832" w:rsidRPr="00CF5320">
        <w:rPr>
          <w:rFonts w:asciiTheme="minorHAnsi" w:hAnsiTheme="minorHAnsi" w:cstheme="minorHAnsi"/>
          <w:i/>
          <w:color w:val="auto"/>
        </w:rPr>
        <w:t>International Handbook of leadership for learning</w:t>
      </w:r>
      <w:r w:rsidR="00871832" w:rsidRPr="00CF5320">
        <w:rPr>
          <w:rFonts w:asciiTheme="minorHAnsi" w:hAnsiTheme="minorHAnsi" w:cstheme="minorHAnsi"/>
          <w:color w:val="auto"/>
        </w:rPr>
        <w:t>. Dordrecht: Springer.</w:t>
      </w:r>
    </w:p>
    <w:p w14:paraId="68D08EF5" w14:textId="77777777" w:rsidR="001C5EC3" w:rsidRPr="00CF5320" w:rsidRDefault="00AD29B5" w:rsidP="00E06AD5">
      <w:pPr>
        <w:rPr>
          <w:rFonts w:eastAsia="Times New Roman" w:cstheme="minorHAnsi"/>
          <w:sz w:val="24"/>
          <w:szCs w:val="24"/>
        </w:rPr>
      </w:pPr>
      <w:r w:rsidRPr="00CF5320">
        <w:rPr>
          <w:rFonts w:cstheme="minorHAnsi"/>
          <w:sz w:val="24"/>
          <w:szCs w:val="24"/>
        </w:rPr>
        <w:br/>
      </w:r>
      <w:r w:rsidR="00E06AD5">
        <w:rPr>
          <w:rFonts w:eastAsia="Times New Roman" w:cstheme="minorHAnsi"/>
          <w:sz w:val="24"/>
          <w:szCs w:val="24"/>
        </w:rPr>
        <w:t>Ratcliffe, M. (2003)</w:t>
      </w:r>
      <w:r w:rsidR="001C5EC3" w:rsidRPr="00CF5320">
        <w:rPr>
          <w:rFonts w:eastAsia="Times New Roman" w:cstheme="minorHAnsi"/>
          <w:sz w:val="24"/>
          <w:szCs w:val="24"/>
        </w:rPr>
        <w:t xml:space="preserve"> </w:t>
      </w:r>
      <w:r w:rsidR="001C5EC3" w:rsidRPr="00E06AD5">
        <w:rPr>
          <w:rFonts w:eastAsia="Times New Roman" w:cstheme="minorHAnsi"/>
          <w:i/>
          <w:sz w:val="24"/>
          <w:szCs w:val="24"/>
        </w:rPr>
        <w:t xml:space="preserve">Evidence-based Practice in Science Education: the research-user interface. </w:t>
      </w:r>
      <w:r w:rsidR="001C5EC3" w:rsidRPr="00CF5320">
        <w:rPr>
          <w:rFonts w:eastAsia="Times New Roman" w:cstheme="minorHAnsi"/>
          <w:sz w:val="24"/>
          <w:szCs w:val="24"/>
        </w:rPr>
        <w:t>Paper presented at BERA 2003</w:t>
      </w:r>
    </w:p>
    <w:p w14:paraId="68D08EF6" w14:textId="77777777" w:rsidR="001E22AA" w:rsidRPr="00CF5320" w:rsidRDefault="001E22AA" w:rsidP="00CF5320">
      <w:pPr>
        <w:spacing w:after="0" w:line="240" w:lineRule="auto"/>
        <w:rPr>
          <w:rFonts w:eastAsia="Times New Roman" w:cstheme="minorHAnsi"/>
          <w:sz w:val="24"/>
          <w:szCs w:val="24"/>
        </w:rPr>
      </w:pPr>
    </w:p>
    <w:p w14:paraId="68D08EF7" w14:textId="77777777" w:rsidR="001E22AA" w:rsidRPr="00E06AD5" w:rsidRDefault="00E06AD5" w:rsidP="00CF5320">
      <w:pPr>
        <w:spacing w:after="0" w:line="240" w:lineRule="auto"/>
        <w:rPr>
          <w:rFonts w:eastAsia="Times New Roman" w:cstheme="minorHAnsi"/>
          <w:i/>
          <w:sz w:val="24"/>
          <w:szCs w:val="24"/>
        </w:rPr>
      </w:pPr>
      <w:r>
        <w:rPr>
          <w:rFonts w:eastAsia="Times New Roman" w:cstheme="minorHAnsi"/>
          <w:sz w:val="24"/>
          <w:szCs w:val="24"/>
        </w:rPr>
        <w:t>Retsas, A. (2000)</w:t>
      </w:r>
      <w:r w:rsidR="001E22AA" w:rsidRPr="00CF5320">
        <w:rPr>
          <w:rFonts w:eastAsia="Times New Roman" w:cstheme="minorHAnsi"/>
          <w:sz w:val="24"/>
          <w:szCs w:val="24"/>
        </w:rPr>
        <w:t xml:space="preserve"> Barriers to using research evidence in nursing practice, </w:t>
      </w:r>
      <w:r w:rsidR="001E22AA" w:rsidRPr="00E06AD5">
        <w:rPr>
          <w:rFonts w:eastAsia="Times New Roman" w:cstheme="minorHAnsi"/>
          <w:i/>
          <w:sz w:val="24"/>
          <w:szCs w:val="24"/>
        </w:rPr>
        <w:t>Journal of</w:t>
      </w:r>
    </w:p>
    <w:p w14:paraId="68D08EF8" w14:textId="77777777" w:rsidR="001E22AA" w:rsidRPr="00CF5320" w:rsidRDefault="001E22AA" w:rsidP="00CF5320">
      <w:pPr>
        <w:spacing w:after="0" w:line="240" w:lineRule="auto"/>
        <w:rPr>
          <w:rFonts w:eastAsia="Times New Roman" w:cstheme="minorHAnsi"/>
          <w:sz w:val="24"/>
          <w:szCs w:val="24"/>
        </w:rPr>
      </w:pPr>
      <w:r w:rsidRPr="00E06AD5">
        <w:rPr>
          <w:rFonts w:eastAsia="Times New Roman" w:cstheme="minorHAnsi"/>
          <w:i/>
          <w:sz w:val="24"/>
          <w:szCs w:val="24"/>
        </w:rPr>
        <w:t xml:space="preserve">Advanced Nursing, </w:t>
      </w:r>
      <w:r w:rsidRPr="00CF5320">
        <w:rPr>
          <w:rFonts w:eastAsia="Times New Roman" w:cstheme="minorHAnsi"/>
          <w:sz w:val="24"/>
          <w:szCs w:val="24"/>
        </w:rPr>
        <w:t>Vol. 31 No. 3, pp. 599-606.</w:t>
      </w:r>
    </w:p>
    <w:p w14:paraId="68D08EF9" w14:textId="77777777" w:rsidR="00710731" w:rsidRPr="00CF5320" w:rsidRDefault="00710731" w:rsidP="00CF5320">
      <w:pPr>
        <w:spacing w:after="0" w:line="240" w:lineRule="auto"/>
        <w:rPr>
          <w:rFonts w:eastAsia="Times New Roman" w:cstheme="minorHAnsi"/>
          <w:sz w:val="24"/>
          <w:szCs w:val="24"/>
        </w:rPr>
      </w:pPr>
    </w:p>
    <w:p w14:paraId="68D08EFA" w14:textId="77777777" w:rsidR="00545637" w:rsidRPr="00CF5320" w:rsidRDefault="00545637" w:rsidP="00CF5320">
      <w:pPr>
        <w:rPr>
          <w:rFonts w:cstheme="minorHAnsi"/>
          <w:sz w:val="24"/>
          <w:szCs w:val="24"/>
          <w:shd w:val="clear" w:color="auto" w:fill="FFFFFF"/>
        </w:rPr>
      </w:pPr>
      <w:r w:rsidRPr="00CF5320">
        <w:rPr>
          <w:rFonts w:cstheme="minorHAnsi"/>
          <w:sz w:val="24"/>
          <w:szCs w:val="24"/>
          <w:shd w:val="clear" w:color="auto" w:fill="FFFFFF"/>
        </w:rPr>
        <w:t>Revans, R</w:t>
      </w:r>
      <w:r w:rsidR="00E06AD5">
        <w:rPr>
          <w:rFonts w:cstheme="minorHAnsi"/>
          <w:sz w:val="24"/>
          <w:szCs w:val="24"/>
          <w:shd w:val="clear" w:color="auto" w:fill="FFFFFF"/>
        </w:rPr>
        <w:t>. (1983) T</w:t>
      </w:r>
      <w:r w:rsidRPr="00CF5320">
        <w:rPr>
          <w:rFonts w:cstheme="minorHAnsi"/>
          <w:i/>
          <w:iCs/>
          <w:sz w:val="24"/>
          <w:szCs w:val="24"/>
          <w:shd w:val="clear" w:color="auto" w:fill="FFFFFF"/>
        </w:rPr>
        <w:t>he ABC of of Action Learning</w:t>
      </w:r>
      <w:r w:rsidR="00E06AD5">
        <w:rPr>
          <w:rStyle w:val="apple-converted-space"/>
          <w:rFonts w:cstheme="minorHAnsi"/>
          <w:sz w:val="24"/>
          <w:szCs w:val="24"/>
          <w:shd w:val="clear" w:color="auto" w:fill="FFFFFF"/>
        </w:rPr>
        <w:t xml:space="preserve">. </w:t>
      </w:r>
      <w:r w:rsidRPr="00CF5320">
        <w:rPr>
          <w:rFonts w:cstheme="minorHAnsi"/>
          <w:sz w:val="24"/>
          <w:szCs w:val="24"/>
          <w:shd w:val="clear" w:color="auto" w:fill="FFFFFF"/>
        </w:rPr>
        <w:t xml:space="preserve">Chartwell-Bratt, Bromley. </w:t>
      </w:r>
    </w:p>
    <w:p w14:paraId="68D08EFB" w14:textId="77777777" w:rsidR="00710731" w:rsidRPr="00CF5320" w:rsidRDefault="0064713D" w:rsidP="00CF5320">
      <w:pPr>
        <w:spacing w:after="0" w:line="240" w:lineRule="auto"/>
        <w:rPr>
          <w:rFonts w:eastAsia="Times New Roman" w:cstheme="minorHAnsi"/>
          <w:sz w:val="24"/>
          <w:szCs w:val="24"/>
        </w:rPr>
      </w:pPr>
      <w:r w:rsidRPr="00CF5320">
        <w:rPr>
          <w:rFonts w:eastAsia="Times New Roman" w:cstheme="minorHAnsi"/>
          <w:sz w:val="24"/>
          <w:szCs w:val="24"/>
        </w:rPr>
        <w:t xml:space="preserve">Rickinson, M (2005) </w:t>
      </w:r>
      <w:r w:rsidRPr="00E06AD5">
        <w:rPr>
          <w:rFonts w:eastAsia="Times New Roman" w:cstheme="minorHAnsi"/>
          <w:i/>
          <w:sz w:val="24"/>
          <w:szCs w:val="24"/>
        </w:rPr>
        <w:t>Practitioners Use of Research</w:t>
      </w:r>
      <w:r w:rsidRPr="00CF5320">
        <w:rPr>
          <w:rFonts w:eastAsia="Times New Roman" w:cstheme="minorHAnsi"/>
          <w:sz w:val="24"/>
          <w:szCs w:val="24"/>
        </w:rPr>
        <w:t>. London. NFER</w:t>
      </w:r>
    </w:p>
    <w:p w14:paraId="68D08EFC" w14:textId="77777777" w:rsidR="003E00AC" w:rsidRPr="00CF5320" w:rsidRDefault="003E00AC" w:rsidP="00CF5320">
      <w:pPr>
        <w:spacing w:after="0" w:line="240" w:lineRule="auto"/>
        <w:rPr>
          <w:rFonts w:eastAsia="Times New Roman" w:cstheme="minorHAnsi"/>
          <w:sz w:val="24"/>
          <w:szCs w:val="24"/>
        </w:rPr>
      </w:pPr>
    </w:p>
    <w:p w14:paraId="68D08EFD" w14:textId="77777777" w:rsidR="0041034B" w:rsidRPr="0041034B" w:rsidRDefault="0041034B" w:rsidP="0041034B">
      <w:pPr>
        <w:spacing w:after="0" w:line="240" w:lineRule="auto"/>
        <w:rPr>
          <w:rFonts w:eastAsia="Times New Roman" w:cstheme="minorHAnsi"/>
          <w:b/>
          <w:iCs/>
          <w:sz w:val="24"/>
          <w:szCs w:val="24"/>
          <w:lang w:val="en-NZ" w:bidi="en-US"/>
        </w:rPr>
      </w:pPr>
      <w:r w:rsidRPr="0041034B">
        <w:rPr>
          <w:rFonts w:eastAsia="Times New Roman" w:cstheme="minorHAnsi"/>
          <w:bCs/>
          <w:iCs/>
          <w:sz w:val="24"/>
          <w:szCs w:val="24"/>
          <w:lang w:val="en-NZ" w:bidi="en-US"/>
        </w:rPr>
        <w:t>Robinson, V., Hohepa, M. &amp; Lloyd, C. (2006</w:t>
      </w:r>
      <w:r w:rsidRPr="0041034B">
        <w:rPr>
          <w:rFonts w:eastAsia="Times New Roman" w:cstheme="minorHAnsi"/>
          <w:bCs/>
          <w:i/>
          <w:iCs/>
          <w:sz w:val="24"/>
          <w:szCs w:val="24"/>
          <w:lang w:val="en-NZ" w:bidi="en-US"/>
        </w:rPr>
        <w:t>)</w:t>
      </w:r>
      <w:r w:rsidRPr="0041034B">
        <w:rPr>
          <w:rFonts w:eastAsia="Times New Roman" w:cstheme="minorHAnsi"/>
          <w:bCs/>
          <w:iCs/>
          <w:sz w:val="24"/>
          <w:szCs w:val="24"/>
          <w:lang w:val="en-NZ" w:bidi="en-US"/>
        </w:rPr>
        <w:t xml:space="preserve"> </w:t>
      </w:r>
      <w:r w:rsidRPr="0041034B">
        <w:rPr>
          <w:rFonts w:eastAsia="Times New Roman" w:cstheme="minorHAnsi"/>
          <w:bCs/>
          <w:i/>
          <w:iCs/>
          <w:sz w:val="24"/>
          <w:szCs w:val="24"/>
          <w:lang w:val="en-NZ" w:bidi="en-US"/>
        </w:rPr>
        <w:t>School leadership and student outcomes: Identifying what works and why</w:t>
      </w:r>
      <w:r w:rsidRPr="0041034B">
        <w:rPr>
          <w:rFonts w:eastAsia="Times New Roman" w:cstheme="minorHAnsi"/>
          <w:bCs/>
          <w:iCs/>
          <w:sz w:val="24"/>
          <w:szCs w:val="24"/>
          <w:lang w:val="en-NZ" w:bidi="en-US"/>
        </w:rPr>
        <w:t xml:space="preserve">, CUREE research summary, </w:t>
      </w:r>
    </w:p>
    <w:p w14:paraId="68D08EFE" w14:textId="77777777" w:rsidR="0041034B" w:rsidRPr="0041034B" w:rsidRDefault="008943B8" w:rsidP="0041034B">
      <w:pPr>
        <w:spacing w:after="0" w:line="240" w:lineRule="auto"/>
        <w:rPr>
          <w:rFonts w:eastAsia="Times New Roman" w:cstheme="minorHAnsi"/>
          <w:iCs/>
          <w:sz w:val="24"/>
          <w:szCs w:val="24"/>
        </w:rPr>
      </w:pPr>
      <w:hyperlink r:id="rId41" w:history="1">
        <w:r w:rsidR="0041034B" w:rsidRPr="0041034B">
          <w:rPr>
            <w:rStyle w:val="Hyperlink"/>
            <w:rFonts w:eastAsia="Times New Roman" w:cstheme="minorHAnsi"/>
            <w:iCs/>
            <w:sz w:val="24"/>
            <w:szCs w:val="24"/>
          </w:rPr>
          <w:t>http://www.curee.co.uk/files/publication/1260453707/Robinson%20Summary%20Extended%20Version.pdf</w:t>
        </w:r>
      </w:hyperlink>
      <w:r w:rsidR="0041034B" w:rsidRPr="0041034B">
        <w:rPr>
          <w:rFonts w:eastAsia="Times New Roman" w:cstheme="minorHAnsi"/>
          <w:iCs/>
          <w:sz w:val="24"/>
          <w:szCs w:val="24"/>
        </w:rPr>
        <w:t xml:space="preserve"> (last accessed 10</w:t>
      </w:r>
      <w:r w:rsidR="0041034B" w:rsidRPr="0041034B">
        <w:rPr>
          <w:rFonts w:eastAsia="Times New Roman" w:cstheme="minorHAnsi"/>
          <w:iCs/>
          <w:sz w:val="24"/>
          <w:szCs w:val="24"/>
          <w:vertAlign w:val="superscript"/>
        </w:rPr>
        <w:t>th</w:t>
      </w:r>
      <w:r w:rsidR="0041034B" w:rsidRPr="0041034B">
        <w:rPr>
          <w:rFonts w:eastAsia="Times New Roman" w:cstheme="minorHAnsi"/>
          <w:iCs/>
          <w:sz w:val="24"/>
          <w:szCs w:val="24"/>
        </w:rPr>
        <w:t xml:space="preserve"> March 2013)</w:t>
      </w:r>
    </w:p>
    <w:p w14:paraId="68D08EFF" w14:textId="77777777" w:rsidR="0041034B" w:rsidRPr="0041034B" w:rsidRDefault="0041034B" w:rsidP="0041034B">
      <w:pPr>
        <w:spacing w:after="0" w:line="240" w:lineRule="auto"/>
        <w:rPr>
          <w:rFonts w:eastAsia="Times New Roman" w:cstheme="minorHAnsi"/>
          <w:iCs/>
          <w:sz w:val="24"/>
          <w:szCs w:val="24"/>
        </w:rPr>
      </w:pPr>
    </w:p>
    <w:p w14:paraId="68D08F00" w14:textId="77777777" w:rsidR="001C5EC3" w:rsidRDefault="00C4729C" w:rsidP="00CF5320">
      <w:pPr>
        <w:spacing w:after="0" w:line="240" w:lineRule="auto"/>
        <w:rPr>
          <w:rFonts w:eastAsia="Times New Roman" w:cstheme="minorHAnsi"/>
          <w:sz w:val="24"/>
          <w:szCs w:val="24"/>
        </w:rPr>
      </w:pPr>
      <w:r>
        <w:rPr>
          <w:rFonts w:eastAsia="Times New Roman" w:cstheme="minorHAnsi"/>
          <w:sz w:val="24"/>
          <w:szCs w:val="24"/>
        </w:rPr>
        <w:t>Sharp</w:t>
      </w:r>
      <w:r w:rsidR="001C5EC3" w:rsidRPr="00CF5320">
        <w:rPr>
          <w:rFonts w:eastAsia="Times New Roman" w:cstheme="minorHAnsi"/>
          <w:sz w:val="24"/>
          <w:szCs w:val="24"/>
        </w:rPr>
        <w:t>, C., Eames, A., Saunder</w:t>
      </w:r>
      <w:r w:rsidR="00E06AD5">
        <w:rPr>
          <w:rFonts w:eastAsia="Times New Roman" w:cstheme="minorHAnsi"/>
          <w:sz w:val="24"/>
          <w:szCs w:val="24"/>
        </w:rPr>
        <w:t>s, D., and Tomlinson, K. (2005)</w:t>
      </w:r>
      <w:r w:rsidR="001C5EC3" w:rsidRPr="00CF5320">
        <w:rPr>
          <w:rFonts w:eastAsia="Times New Roman" w:cstheme="minorHAnsi"/>
          <w:sz w:val="24"/>
          <w:szCs w:val="24"/>
        </w:rPr>
        <w:t xml:space="preserve"> </w:t>
      </w:r>
      <w:r w:rsidR="001C5EC3" w:rsidRPr="00E06AD5">
        <w:rPr>
          <w:rFonts w:eastAsia="Times New Roman" w:cstheme="minorHAnsi"/>
          <w:i/>
          <w:sz w:val="24"/>
          <w:szCs w:val="24"/>
        </w:rPr>
        <w:t>Postcards from research engaged schools</w:t>
      </w:r>
      <w:r w:rsidR="00E06AD5">
        <w:rPr>
          <w:rFonts w:eastAsia="Times New Roman" w:cstheme="minorHAnsi"/>
          <w:i/>
          <w:sz w:val="24"/>
          <w:szCs w:val="24"/>
        </w:rPr>
        <w:t>.</w:t>
      </w:r>
      <w:r w:rsidR="001C5EC3" w:rsidRPr="00CF5320">
        <w:rPr>
          <w:rFonts w:eastAsia="Times New Roman" w:cstheme="minorHAnsi"/>
          <w:sz w:val="24"/>
          <w:szCs w:val="24"/>
        </w:rPr>
        <w:t xml:space="preserve"> NFER</w:t>
      </w:r>
    </w:p>
    <w:p w14:paraId="68D08F01" w14:textId="77777777" w:rsidR="00C4729C" w:rsidRDefault="00C4729C" w:rsidP="00CF5320">
      <w:pPr>
        <w:spacing w:after="0" w:line="240" w:lineRule="auto"/>
        <w:rPr>
          <w:rFonts w:eastAsia="Times New Roman" w:cstheme="minorHAnsi"/>
          <w:sz w:val="24"/>
          <w:szCs w:val="24"/>
        </w:rPr>
      </w:pPr>
    </w:p>
    <w:p w14:paraId="68D08F02" w14:textId="77777777" w:rsidR="00DD0975" w:rsidRDefault="00C4729C" w:rsidP="00CF5320">
      <w:pPr>
        <w:spacing w:after="0" w:line="240" w:lineRule="auto"/>
        <w:rPr>
          <w:rFonts w:eastAsia="Times New Roman" w:cstheme="minorHAnsi"/>
          <w:sz w:val="24"/>
          <w:szCs w:val="24"/>
        </w:rPr>
      </w:pPr>
      <w:r>
        <w:rPr>
          <w:rFonts w:eastAsia="Times New Roman" w:cstheme="minorHAnsi"/>
          <w:sz w:val="24"/>
          <w:szCs w:val="24"/>
        </w:rPr>
        <w:t>Sharp</w:t>
      </w:r>
      <w:r w:rsidRPr="00CF5320">
        <w:rPr>
          <w:rFonts w:eastAsia="Times New Roman" w:cstheme="minorHAnsi"/>
          <w:sz w:val="24"/>
          <w:szCs w:val="24"/>
        </w:rPr>
        <w:t>, C., Eames, A., Saunder</w:t>
      </w:r>
      <w:r>
        <w:rPr>
          <w:rFonts w:eastAsia="Times New Roman" w:cstheme="minorHAnsi"/>
          <w:sz w:val="24"/>
          <w:szCs w:val="24"/>
        </w:rPr>
        <w:t xml:space="preserve">s, D., and Tomlinson, K. (2006) </w:t>
      </w:r>
      <w:r w:rsidRPr="00C4729C">
        <w:rPr>
          <w:rFonts w:eastAsia="Times New Roman" w:cstheme="minorHAnsi"/>
          <w:i/>
          <w:sz w:val="24"/>
          <w:szCs w:val="24"/>
        </w:rPr>
        <w:t xml:space="preserve">Leading a research engaged school. </w:t>
      </w:r>
      <w:r>
        <w:rPr>
          <w:rFonts w:eastAsia="Times New Roman" w:cstheme="minorHAnsi"/>
          <w:sz w:val="24"/>
          <w:szCs w:val="24"/>
        </w:rPr>
        <w:t xml:space="preserve">The National College for School Leadership. </w:t>
      </w:r>
    </w:p>
    <w:p w14:paraId="68D08F03" w14:textId="77777777" w:rsidR="00C4729C" w:rsidRPr="00CF5320" w:rsidRDefault="00C4729C" w:rsidP="00CF5320">
      <w:pPr>
        <w:spacing w:after="0" w:line="240" w:lineRule="auto"/>
        <w:rPr>
          <w:rFonts w:eastAsia="Times New Roman" w:cstheme="minorHAnsi"/>
          <w:sz w:val="24"/>
          <w:szCs w:val="24"/>
        </w:rPr>
      </w:pPr>
    </w:p>
    <w:p w14:paraId="68D08F04" w14:textId="77777777" w:rsidR="00DD0975" w:rsidRPr="00CF5320" w:rsidRDefault="00DD0975" w:rsidP="00CF5320">
      <w:pPr>
        <w:spacing w:after="0" w:line="240" w:lineRule="auto"/>
        <w:rPr>
          <w:rFonts w:eastAsia="Times New Roman" w:cstheme="minorHAnsi"/>
          <w:sz w:val="24"/>
          <w:szCs w:val="24"/>
        </w:rPr>
      </w:pPr>
      <w:r w:rsidRPr="00CF5320">
        <w:rPr>
          <w:rFonts w:eastAsia="Times New Roman" w:cstheme="minorHAnsi"/>
          <w:sz w:val="24"/>
          <w:szCs w:val="24"/>
        </w:rPr>
        <w:t xml:space="preserve">Slater, H, Davies, N and Burgess, S (2009) </w:t>
      </w:r>
      <w:r w:rsidRPr="00E06AD5">
        <w:rPr>
          <w:rFonts w:eastAsia="Times New Roman" w:cstheme="minorHAnsi"/>
          <w:i/>
          <w:sz w:val="24"/>
          <w:szCs w:val="24"/>
        </w:rPr>
        <w:t>Do teachers matter?  Measuring the variation in teacher effectiveness in England.</w:t>
      </w:r>
      <w:r w:rsidRPr="00CF5320">
        <w:rPr>
          <w:rFonts w:eastAsia="Times New Roman" w:cstheme="minorHAnsi"/>
          <w:sz w:val="24"/>
          <w:szCs w:val="24"/>
        </w:rPr>
        <w:t xml:space="preserve">  Cmpo Working Paper Series No. 09/212</w:t>
      </w:r>
    </w:p>
    <w:p w14:paraId="68D08F05" w14:textId="77777777" w:rsidR="001C5EC3" w:rsidRPr="00CF5320" w:rsidRDefault="001C5EC3" w:rsidP="00CF5320">
      <w:pPr>
        <w:spacing w:after="0" w:line="240" w:lineRule="auto"/>
        <w:rPr>
          <w:rFonts w:eastAsia="Times New Roman" w:cstheme="minorHAnsi"/>
          <w:sz w:val="24"/>
          <w:szCs w:val="24"/>
        </w:rPr>
      </w:pPr>
    </w:p>
    <w:p w14:paraId="68D08F06" w14:textId="77777777" w:rsidR="001C5EC3" w:rsidRPr="00CF5320" w:rsidRDefault="00E06AD5" w:rsidP="00CF5320">
      <w:pPr>
        <w:spacing w:after="0" w:line="240" w:lineRule="auto"/>
        <w:rPr>
          <w:rFonts w:eastAsia="Times New Roman" w:cstheme="minorHAnsi"/>
          <w:sz w:val="24"/>
          <w:szCs w:val="24"/>
        </w:rPr>
      </w:pPr>
      <w:r>
        <w:rPr>
          <w:rFonts w:eastAsia="Times New Roman" w:cstheme="minorHAnsi"/>
          <w:sz w:val="24"/>
          <w:szCs w:val="24"/>
        </w:rPr>
        <w:t>Slavin, R.E. (2002)</w:t>
      </w:r>
      <w:r w:rsidR="001C5EC3" w:rsidRPr="00CF5320">
        <w:rPr>
          <w:rFonts w:eastAsia="Times New Roman" w:cstheme="minorHAnsi"/>
          <w:sz w:val="24"/>
          <w:szCs w:val="24"/>
        </w:rPr>
        <w:t xml:space="preserve"> Evidence-based education policies: Transforming educational</w:t>
      </w:r>
    </w:p>
    <w:p w14:paraId="68D08F07" w14:textId="77777777" w:rsidR="001C5EC3" w:rsidRPr="00CF5320" w:rsidRDefault="001C5EC3" w:rsidP="00CF5320">
      <w:pPr>
        <w:spacing w:after="0" w:line="240" w:lineRule="auto"/>
        <w:rPr>
          <w:rFonts w:eastAsia="Times New Roman" w:cstheme="minorHAnsi"/>
          <w:sz w:val="24"/>
          <w:szCs w:val="24"/>
        </w:rPr>
      </w:pPr>
      <w:r w:rsidRPr="00CF5320">
        <w:rPr>
          <w:rFonts w:eastAsia="Times New Roman" w:cstheme="minorHAnsi"/>
          <w:sz w:val="24"/>
          <w:szCs w:val="24"/>
        </w:rPr>
        <w:t xml:space="preserve">practice and research. </w:t>
      </w:r>
      <w:r w:rsidRPr="00CF5320">
        <w:rPr>
          <w:rFonts w:eastAsia="Times New Roman" w:cstheme="minorHAnsi"/>
          <w:i/>
          <w:iCs/>
          <w:sz w:val="24"/>
          <w:szCs w:val="24"/>
        </w:rPr>
        <w:t>Educational Researcher, 31</w:t>
      </w:r>
      <w:r w:rsidRPr="00CF5320">
        <w:rPr>
          <w:rFonts w:eastAsia="Times New Roman" w:cstheme="minorHAnsi"/>
          <w:sz w:val="24"/>
          <w:szCs w:val="24"/>
        </w:rPr>
        <w:t>(7), 15-21.</w:t>
      </w:r>
    </w:p>
    <w:p w14:paraId="68D08F08" w14:textId="77777777" w:rsidR="001C5EC3" w:rsidRPr="00CF5320" w:rsidRDefault="001C5EC3" w:rsidP="00CF5320">
      <w:pPr>
        <w:spacing w:after="0" w:line="240" w:lineRule="auto"/>
        <w:rPr>
          <w:rFonts w:eastAsia="Times New Roman" w:cstheme="minorHAnsi"/>
          <w:sz w:val="24"/>
          <w:szCs w:val="24"/>
        </w:rPr>
      </w:pPr>
    </w:p>
    <w:p w14:paraId="68D08F09" w14:textId="77777777" w:rsidR="001E2431" w:rsidRPr="00CF5320" w:rsidRDefault="001E2431" w:rsidP="00CF5320">
      <w:pPr>
        <w:spacing w:after="0" w:line="240" w:lineRule="auto"/>
        <w:rPr>
          <w:rFonts w:eastAsia="Times New Roman" w:cstheme="minorHAnsi"/>
          <w:sz w:val="24"/>
          <w:szCs w:val="24"/>
        </w:rPr>
      </w:pPr>
      <w:r w:rsidRPr="00CF5320">
        <w:rPr>
          <w:rFonts w:eastAsia="Times New Roman" w:cstheme="minorHAnsi"/>
          <w:sz w:val="24"/>
          <w:szCs w:val="24"/>
        </w:rPr>
        <w:t>Stoll, L., Bolam, R., McMahon, A., W</w:t>
      </w:r>
      <w:r w:rsidR="00E06AD5">
        <w:rPr>
          <w:rFonts w:eastAsia="Times New Roman" w:cstheme="minorHAnsi"/>
          <w:sz w:val="24"/>
          <w:szCs w:val="24"/>
        </w:rPr>
        <w:t>allace, M., &amp; Thomas, S. (2006)</w:t>
      </w:r>
      <w:r w:rsidRPr="00CF5320">
        <w:rPr>
          <w:rFonts w:eastAsia="Times New Roman" w:cstheme="minorHAnsi"/>
          <w:sz w:val="24"/>
          <w:szCs w:val="24"/>
        </w:rPr>
        <w:t xml:space="preserve"> Professional learning communities: A review of the literature. </w:t>
      </w:r>
      <w:r w:rsidRPr="00CF5320">
        <w:rPr>
          <w:rFonts w:eastAsia="Times New Roman" w:cstheme="minorHAnsi"/>
          <w:i/>
          <w:sz w:val="24"/>
          <w:szCs w:val="24"/>
        </w:rPr>
        <w:t>Journal of Educational Change</w:t>
      </w:r>
      <w:r w:rsidRPr="00CF5320">
        <w:rPr>
          <w:rFonts w:eastAsia="Times New Roman" w:cstheme="minorHAnsi"/>
          <w:sz w:val="24"/>
          <w:szCs w:val="24"/>
        </w:rPr>
        <w:t xml:space="preserve">, </w:t>
      </w:r>
      <w:r w:rsidRPr="00CF5320">
        <w:rPr>
          <w:rFonts w:eastAsia="Times New Roman" w:cstheme="minorHAnsi"/>
          <w:i/>
          <w:sz w:val="24"/>
          <w:szCs w:val="24"/>
        </w:rPr>
        <w:t>7</w:t>
      </w:r>
      <w:r w:rsidRPr="00CF5320">
        <w:rPr>
          <w:rFonts w:eastAsia="Times New Roman" w:cstheme="minorHAnsi"/>
          <w:sz w:val="24"/>
          <w:szCs w:val="24"/>
        </w:rPr>
        <w:t>(4), 221–258.</w:t>
      </w:r>
    </w:p>
    <w:p w14:paraId="68D08F0A" w14:textId="77777777" w:rsidR="001E2431" w:rsidRPr="00CF5320" w:rsidRDefault="001E2431" w:rsidP="00CF5320">
      <w:pPr>
        <w:spacing w:after="0" w:line="240" w:lineRule="auto"/>
        <w:rPr>
          <w:rFonts w:eastAsia="Times New Roman" w:cstheme="minorHAnsi"/>
          <w:sz w:val="24"/>
          <w:szCs w:val="24"/>
        </w:rPr>
      </w:pPr>
    </w:p>
    <w:p w14:paraId="68D08F0B" w14:textId="77777777" w:rsidR="00530926" w:rsidRPr="00CF5320" w:rsidRDefault="00530926" w:rsidP="00CF5320">
      <w:pPr>
        <w:spacing w:after="0" w:line="240" w:lineRule="auto"/>
        <w:rPr>
          <w:rFonts w:eastAsia="Times New Roman" w:cstheme="minorHAnsi"/>
          <w:sz w:val="24"/>
          <w:szCs w:val="24"/>
        </w:rPr>
      </w:pPr>
      <w:r w:rsidRPr="00CF5320">
        <w:rPr>
          <w:rFonts w:eastAsia="Times New Roman" w:cstheme="minorHAnsi"/>
          <w:sz w:val="24"/>
          <w:szCs w:val="24"/>
        </w:rPr>
        <w:t>Tanner, E</w:t>
      </w:r>
      <w:r w:rsidR="00E06AD5">
        <w:rPr>
          <w:rFonts w:eastAsia="Times New Roman" w:cstheme="minorHAnsi"/>
          <w:sz w:val="24"/>
          <w:szCs w:val="24"/>
        </w:rPr>
        <w:t>.</w:t>
      </w:r>
      <w:r w:rsidRPr="00CF5320">
        <w:rPr>
          <w:rFonts w:eastAsia="Times New Roman" w:cstheme="minorHAnsi"/>
          <w:sz w:val="24"/>
          <w:szCs w:val="24"/>
        </w:rPr>
        <w:t>, Brown, A</w:t>
      </w:r>
      <w:r w:rsidR="00E06AD5">
        <w:rPr>
          <w:rFonts w:eastAsia="Times New Roman" w:cstheme="minorHAnsi"/>
          <w:sz w:val="24"/>
          <w:szCs w:val="24"/>
        </w:rPr>
        <w:t>.</w:t>
      </w:r>
      <w:r w:rsidRPr="00CF5320">
        <w:rPr>
          <w:rFonts w:eastAsia="Times New Roman" w:cstheme="minorHAnsi"/>
          <w:sz w:val="24"/>
          <w:szCs w:val="24"/>
        </w:rPr>
        <w:t>, Day, N</w:t>
      </w:r>
      <w:r w:rsidR="00E06AD5">
        <w:rPr>
          <w:rFonts w:eastAsia="Times New Roman" w:cstheme="minorHAnsi"/>
          <w:sz w:val="24"/>
          <w:szCs w:val="24"/>
        </w:rPr>
        <w:t>.</w:t>
      </w:r>
      <w:r w:rsidRPr="00CF5320">
        <w:rPr>
          <w:rFonts w:eastAsia="Times New Roman" w:cstheme="minorHAnsi"/>
          <w:sz w:val="24"/>
          <w:szCs w:val="24"/>
        </w:rPr>
        <w:t xml:space="preserve"> et al (2011) Evaluation of Every Child a Reader. NatCen Social Research for DCSF Research Report DFE-RR114 </w:t>
      </w:r>
      <w:hyperlink r:id="rId42" w:history="1">
        <w:r w:rsidRPr="00CF5320">
          <w:rPr>
            <w:rFonts w:cstheme="minorHAnsi"/>
            <w:sz w:val="24"/>
            <w:szCs w:val="24"/>
            <w:u w:val="single"/>
          </w:rPr>
          <w:t>https://www.education.gov.uk/publications/eOrderingDownload/DFE-RR114.pdf</w:t>
        </w:r>
      </w:hyperlink>
    </w:p>
    <w:p w14:paraId="68D08F0C" w14:textId="77777777" w:rsidR="00530926" w:rsidRPr="00CF5320" w:rsidRDefault="00530926" w:rsidP="00CF5320">
      <w:pPr>
        <w:spacing w:after="0" w:line="240" w:lineRule="auto"/>
        <w:rPr>
          <w:rFonts w:eastAsia="Times New Roman" w:cstheme="minorHAnsi"/>
          <w:sz w:val="24"/>
          <w:szCs w:val="24"/>
        </w:rPr>
      </w:pPr>
    </w:p>
    <w:p w14:paraId="68D08F0D" w14:textId="77777777" w:rsidR="0007340A" w:rsidRPr="00CF5320" w:rsidRDefault="00E06AD5" w:rsidP="00CF5320">
      <w:pPr>
        <w:spacing w:after="0" w:line="240" w:lineRule="auto"/>
        <w:rPr>
          <w:rFonts w:eastAsia="Times New Roman" w:cstheme="minorHAnsi"/>
          <w:sz w:val="24"/>
          <w:szCs w:val="24"/>
        </w:rPr>
      </w:pPr>
      <w:r>
        <w:rPr>
          <w:rFonts w:eastAsia="Times New Roman" w:cstheme="minorHAnsi"/>
          <w:sz w:val="24"/>
          <w:szCs w:val="24"/>
        </w:rPr>
        <w:t>Thomas, G. and</w:t>
      </w:r>
      <w:r w:rsidR="0007340A" w:rsidRPr="00CF5320">
        <w:rPr>
          <w:rFonts w:eastAsia="Times New Roman" w:cstheme="minorHAnsi"/>
          <w:sz w:val="24"/>
          <w:szCs w:val="24"/>
        </w:rPr>
        <w:t xml:space="preserve"> Pring, R. (2004) </w:t>
      </w:r>
      <w:r w:rsidR="0007340A" w:rsidRPr="00E06AD5">
        <w:rPr>
          <w:rFonts w:eastAsia="Times New Roman" w:cstheme="minorHAnsi"/>
          <w:i/>
          <w:sz w:val="24"/>
          <w:szCs w:val="24"/>
        </w:rPr>
        <w:t>Evidence-based practice in education</w:t>
      </w:r>
      <w:r w:rsidR="0007340A" w:rsidRPr="00CF5320">
        <w:rPr>
          <w:rFonts w:eastAsia="Times New Roman" w:cstheme="minorHAnsi"/>
          <w:sz w:val="24"/>
          <w:szCs w:val="24"/>
        </w:rPr>
        <w:t>. Maidenhead: Open University Press.</w:t>
      </w:r>
    </w:p>
    <w:p w14:paraId="68D08F0E" w14:textId="77777777" w:rsidR="0007340A" w:rsidRPr="00CF5320" w:rsidRDefault="0007340A" w:rsidP="00CF5320">
      <w:pPr>
        <w:spacing w:after="0" w:line="240" w:lineRule="auto"/>
        <w:rPr>
          <w:rFonts w:eastAsia="Times New Roman" w:cstheme="minorHAnsi"/>
          <w:sz w:val="24"/>
          <w:szCs w:val="24"/>
        </w:rPr>
      </w:pPr>
    </w:p>
    <w:p w14:paraId="68D08F0F" w14:textId="77777777" w:rsidR="00A634E8" w:rsidRPr="00CF5320" w:rsidRDefault="00A634E8" w:rsidP="00CF5320">
      <w:pPr>
        <w:spacing w:after="0" w:line="240" w:lineRule="auto"/>
        <w:rPr>
          <w:rFonts w:eastAsia="Times New Roman" w:cstheme="minorHAnsi"/>
          <w:sz w:val="24"/>
          <w:szCs w:val="24"/>
        </w:rPr>
      </w:pPr>
      <w:r w:rsidRPr="00CF5320">
        <w:rPr>
          <w:rFonts w:eastAsia="Times New Roman" w:cstheme="minorHAnsi"/>
          <w:sz w:val="24"/>
          <w:szCs w:val="24"/>
        </w:rPr>
        <w:t xml:space="preserve">Trinder, L., and Reynolds, S. (2000) </w:t>
      </w:r>
      <w:r w:rsidRPr="00CF5320">
        <w:rPr>
          <w:rFonts w:eastAsia="Times New Roman" w:cstheme="minorHAnsi"/>
          <w:i/>
          <w:sz w:val="24"/>
          <w:szCs w:val="24"/>
        </w:rPr>
        <w:t>Evidence based practice- A critical appraisal</w:t>
      </w:r>
      <w:r w:rsidRPr="00CF5320">
        <w:rPr>
          <w:rFonts w:eastAsia="Times New Roman" w:cstheme="minorHAnsi"/>
          <w:sz w:val="24"/>
          <w:szCs w:val="24"/>
        </w:rPr>
        <w:t xml:space="preserve"> Blackwell Science, Oxford </w:t>
      </w:r>
    </w:p>
    <w:p w14:paraId="68D08F10" w14:textId="77777777" w:rsidR="00A634E8" w:rsidRPr="00CF5320" w:rsidRDefault="00A634E8" w:rsidP="00CF5320">
      <w:pPr>
        <w:spacing w:after="0" w:line="240" w:lineRule="auto"/>
        <w:rPr>
          <w:rFonts w:eastAsia="Times New Roman" w:cstheme="minorHAnsi"/>
          <w:sz w:val="24"/>
          <w:szCs w:val="24"/>
        </w:rPr>
      </w:pPr>
    </w:p>
    <w:p w14:paraId="68D08F11" w14:textId="77777777" w:rsidR="00BD2605" w:rsidRPr="00E06AD5" w:rsidRDefault="00BD2605" w:rsidP="00CF5320">
      <w:pPr>
        <w:autoSpaceDE w:val="0"/>
        <w:autoSpaceDN w:val="0"/>
        <w:adjustRightInd w:val="0"/>
        <w:spacing w:after="0" w:line="240" w:lineRule="auto"/>
        <w:rPr>
          <w:rFonts w:cstheme="minorHAnsi"/>
          <w:i/>
          <w:sz w:val="24"/>
          <w:szCs w:val="24"/>
        </w:rPr>
      </w:pPr>
      <w:r w:rsidRPr="00CF5320">
        <w:rPr>
          <w:rFonts w:cstheme="minorHAnsi"/>
          <w:sz w:val="24"/>
          <w:szCs w:val="24"/>
        </w:rPr>
        <w:t>Turnbull, B. (1992</w:t>
      </w:r>
      <w:r w:rsidRPr="00CF5320">
        <w:rPr>
          <w:rFonts w:cstheme="minorHAnsi"/>
          <w:i/>
          <w:iCs/>
          <w:sz w:val="24"/>
          <w:szCs w:val="24"/>
        </w:rPr>
        <w:t xml:space="preserve">). </w:t>
      </w:r>
      <w:r w:rsidRPr="00E06AD5">
        <w:rPr>
          <w:rFonts w:cstheme="minorHAnsi"/>
          <w:i/>
          <w:sz w:val="24"/>
          <w:szCs w:val="24"/>
        </w:rPr>
        <w:t>Research knowledge and school improvement: can this marriage</w:t>
      </w:r>
    </w:p>
    <w:p w14:paraId="68D08F12" w14:textId="77777777" w:rsidR="00BD2605" w:rsidRPr="00CF5320" w:rsidRDefault="00BD2605" w:rsidP="00CF5320">
      <w:pPr>
        <w:autoSpaceDE w:val="0"/>
        <w:autoSpaceDN w:val="0"/>
        <w:adjustRightInd w:val="0"/>
        <w:spacing w:after="0" w:line="240" w:lineRule="auto"/>
        <w:rPr>
          <w:rFonts w:cstheme="minorHAnsi"/>
          <w:sz w:val="24"/>
          <w:szCs w:val="24"/>
        </w:rPr>
      </w:pPr>
      <w:r w:rsidRPr="00E06AD5">
        <w:rPr>
          <w:rFonts w:cstheme="minorHAnsi"/>
          <w:i/>
          <w:sz w:val="24"/>
          <w:szCs w:val="24"/>
        </w:rPr>
        <w:lastRenderedPageBreak/>
        <w:t>be saved?</w:t>
      </w:r>
      <w:r w:rsidRPr="00CF5320">
        <w:rPr>
          <w:rFonts w:cstheme="minorHAnsi"/>
          <w:sz w:val="24"/>
          <w:szCs w:val="24"/>
        </w:rPr>
        <w:t xml:space="preserve"> Paper presented at the Annual Meeting of the American Educational</w:t>
      </w:r>
    </w:p>
    <w:p w14:paraId="68D08F13" w14:textId="77777777" w:rsidR="00BD2605" w:rsidRPr="00CF5320" w:rsidRDefault="00BD2605" w:rsidP="00CF5320">
      <w:pPr>
        <w:rPr>
          <w:rFonts w:cstheme="minorHAnsi"/>
          <w:sz w:val="24"/>
          <w:szCs w:val="24"/>
        </w:rPr>
      </w:pPr>
      <w:r w:rsidRPr="00CF5320">
        <w:rPr>
          <w:rFonts w:cstheme="minorHAnsi"/>
          <w:sz w:val="24"/>
          <w:szCs w:val="24"/>
        </w:rPr>
        <w:t>Research Association, April 20-24.</w:t>
      </w:r>
    </w:p>
    <w:p w14:paraId="68D08F14" w14:textId="77777777" w:rsidR="0007340A" w:rsidRPr="00CF5320" w:rsidRDefault="0007340A" w:rsidP="00CF5320">
      <w:pPr>
        <w:autoSpaceDE w:val="0"/>
        <w:autoSpaceDN w:val="0"/>
        <w:adjustRightInd w:val="0"/>
        <w:spacing w:after="0" w:line="240" w:lineRule="auto"/>
        <w:rPr>
          <w:rFonts w:cstheme="minorHAnsi"/>
          <w:sz w:val="24"/>
          <w:szCs w:val="24"/>
        </w:rPr>
      </w:pPr>
      <w:r w:rsidRPr="00CF5320">
        <w:rPr>
          <w:rFonts w:cstheme="minorHAnsi"/>
          <w:sz w:val="24"/>
          <w:szCs w:val="24"/>
        </w:rPr>
        <w:t xml:space="preserve">University of Western Sydney (2006) Motivation and engagement of boys: evidence-based teaching practices. Canberra: Australian Government. </w:t>
      </w:r>
      <w:r w:rsidR="003C276E" w:rsidRPr="00CF5320">
        <w:rPr>
          <w:rFonts w:cstheme="minorHAnsi"/>
          <w:sz w:val="24"/>
          <w:szCs w:val="24"/>
        </w:rPr>
        <w:t xml:space="preserve">Retrieved 2 April 2013 </w:t>
      </w:r>
      <w:hyperlink r:id="rId43" w:history="1">
        <w:r w:rsidRPr="00CF5320">
          <w:rPr>
            <w:rStyle w:val="Hyperlink"/>
            <w:rFonts w:cstheme="minorHAnsi"/>
            <w:color w:val="auto"/>
            <w:sz w:val="24"/>
            <w:szCs w:val="24"/>
          </w:rPr>
          <w:t>http://www.dest.gov.au/sectors/research_sector/publications_resources/profiles/motivation_engagement_boys.htm</w:t>
        </w:r>
      </w:hyperlink>
    </w:p>
    <w:p w14:paraId="68D08F15" w14:textId="77777777" w:rsidR="0007340A" w:rsidRPr="00CF5320" w:rsidRDefault="0007340A" w:rsidP="00CF5320">
      <w:pPr>
        <w:autoSpaceDE w:val="0"/>
        <w:autoSpaceDN w:val="0"/>
        <w:adjustRightInd w:val="0"/>
        <w:spacing w:after="0" w:line="240" w:lineRule="auto"/>
        <w:rPr>
          <w:rFonts w:cstheme="minorHAnsi"/>
          <w:sz w:val="24"/>
          <w:szCs w:val="24"/>
        </w:rPr>
      </w:pPr>
    </w:p>
    <w:p w14:paraId="68D08F16" w14:textId="77777777" w:rsidR="001C5EC3" w:rsidRPr="00CF5320" w:rsidRDefault="001C5EC3" w:rsidP="00CF5320">
      <w:pPr>
        <w:autoSpaceDE w:val="0"/>
        <w:autoSpaceDN w:val="0"/>
        <w:adjustRightInd w:val="0"/>
        <w:spacing w:after="0" w:line="240" w:lineRule="auto"/>
        <w:rPr>
          <w:rFonts w:cstheme="minorHAnsi"/>
          <w:sz w:val="24"/>
          <w:szCs w:val="24"/>
        </w:rPr>
      </w:pPr>
      <w:r w:rsidRPr="00CF5320">
        <w:rPr>
          <w:rFonts w:cstheme="minorHAnsi"/>
          <w:sz w:val="24"/>
          <w:szCs w:val="24"/>
        </w:rPr>
        <w:t>Walter, I., Nutley, S. and Davies, H. (2003</w:t>
      </w:r>
      <w:r w:rsidRPr="00CF5320">
        <w:rPr>
          <w:rFonts w:cstheme="minorHAnsi"/>
          <w:i/>
          <w:iCs/>
          <w:sz w:val="24"/>
          <w:szCs w:val="24"/>
        </w:rPr>
        <w:t xml:space="preserve">) </w:t>
      </w:r>
      <w:r w:rsidRPr="00CF5320">
        <w:rPr>
          <w:rFonts w:cstheme="minorHAnsi"/>
          <w:sz w:val="24"/>
          <w:szCs w:val="24"/>
        </w:rPr>
        <w:t>Research Impact: a cross sector</w:t>
      </w:r>
    </w:p>
    <w:p w14:paraId="68D08F17" w14:textId="77777777" w:rsidR="001C5EC3" w:rsidRPr="00CF5320" w:rsidRDefault="001C5EC3" w:rsidP="00CF5320">
      <w:pPr>
        <w:autoSpaceDE w:val="0"/>
        <w:autoSpaceDN w:val="0"/>
        <w:adjustRightInd w:val="0"/>
        <w:spacing w:after="0" w:line="240" w:lineRule="auto"/>
        <w:rPr>
          <w:rFonts w:cstheme="minorHAnsi"/>
          <w:sz w:val="24"/>
          <w:szCs w:val="24"/>
        </w:rPr>
      </w:pPr>
      <w:r w:rsidRPr="00CF5320">
        <w:rPr>
          <w:rFonts w:cstheme="minorHAnsi"/>
          <w:sz w:val="24"/>
          <w:szCs w:val="24"/>
        </w:rPr>
        <w:t xml:space="preserve">literature review, </w:t>
      </w:r>
      <w:r w:rsidRPr="00CF5320">
        <w:rPr>
          <w:rFonts w:cstheme="minorHAnsi"/>
          <w:i/>
          <w:iCs/>
          <w:sz w:val="24"/>
          <w:szCs w:val="24"/>
        </w:rPr>
        <w:t xml:space="preserve">Research Unit for Research Utilisation, </w:t>
      </w:r>
      <w:r w:rsidRPr="00CF5320">
        <w:rPr>
          <w:rFonts w:cstheme="minorHAnsi"/>
          <w:sz w:val="24"/>
          <w:szCs w:val="24"/>
        </w:rPr>
        <w:t>University of St. Andrews.</w:t>
      </w:r>
    </w:p>
    <w:p w14:paraId="68D08F18" w14:textId="77777777" w:rsidR="00670580" w:rsidRPr="00CF5320" w:rsidRDefault="00670580" w:rsidP="00CF5320">
      <w:pPr>
        <w:autoSpaceDE w:val="0"/>
        <w:autoSpaceDN w:val="0"/>
        <w:adjustRightInd w:val="0"/>
        <w:spacing w:after="0" w:line="240" w:lineRule="auto"/>
        <w:rPr>
          <w:rFonts w:cstheme="minorHAnsi"/>
          <w:sz w:val="24"/>
          <w:szCs w:val="24"/>
        </w:rPr>
      </w:pPr>
    </w:p>
    <w:p w14:paraId="68D08F19" w14:textId="77777777" w:rsidR="00670580" w:rsidRPr="00E06AD5" w:rsidRDefault="00670580" w:rsidP="00CF5320">
      <w:pPr>
        <w:autoSpaceDE w:val="0"/>
        <w:autoSpaceDN w:val="0"/>
        <w:adjustRightInd w:val="0"/>
        <w:spacing w:after="0" w:line="240" w:lineRule="auto"/>
        <w:rPr>
          <w:rFonts w:cstheme="minorHAnsi"/>
          <w:i/>
          <w:sz w:val="24"/>
          <w:szCs w:val="24"/>
        </w:rPr>
      </w:pPr>
      <w:r w:rsidRPr="00CF5320">
        <w:rPr>
          <w:rFonts w:cstheme="minorHAnsi"/>
          <w:sz w:val="24"/>
          <w:szCs w:val="24"/>
        </w:rPr>
        <w:t xml:space="preserve">Wilson, R., Hemsley-Brown, J., </w:t>
      </w:r>
      <w:r w:rsidR="00E06AD5">
        <w:rPr>
          <w:rFonts w:cstheme="minorHAnsi"/>
          <w:sz w:val="24"/>
          <w:szCs w:val="24"/>
        </w:rPr>
        <w:t>Easton, C. and Sharp, C. (2003)</w:t>
      </w:r>
      <w:r w:rsidRPr="00CF5320">
        <w:rPr>
          <w:rFonts w:cstheme="minorHAnsi"/>
          <w:sz w:val="24"/>
          <w:szCs w:val="24"/>
        </w:rPr>
        <w:t xml:space="preserve"> </w:t>
      </w:r>
      <w:r w:rsidRPr="00E06AD5">
        <w:rPr>
          <w:rFonts w:cstheme="minorHAnsi"/>
          <w:i/>
          <w:sz w:val="24"/>
          <w:szCs w:val="24"/>
        </w:rPr>
        <w:t>Using Research for</w:t>
      </w:r>
    </w:p>
    <w:p w14:paraId="68D08F1A" w14:textId="77777777" w:rsidR="00670580" w:rsidRPr="00CF5320" w:rsidRDefault="00670580" w:rsidP="00CF5320">
      <w:pPr>
        <w:autoSpaceDE w:val="0"/>
        <w:autoSpaceDN w:val="0"/>
        <w:adjustRightInd w:val="0"/>
        <w:spacing w:after="0" w:line="240" w:lineRule="auto"/>
        <w:rPr>
          <w:rFonts w:cstheme="minorHAnsi"/>
          <w:sz w:val="24"/>
          <w:szCs w:val="24"/>
        </w:rPr>
      </w:pPr>
      <w:r w:rsidRPr="00E06AD5">
        <w:rPr>
          <w:rFonts w:cstheme="minorHAnsi"/>
          <w:i/>
          <w:sz w:val="24"/>
          <w:szCs w:val="24"/>
        </w:rPr>
        <w:t>School Improvement: The LEA’s Role</w:t>
      </w:r>
      <w:r w:rsidR="00E06AD5">
        <w:rPr>
          <w:rFonts w:cstheme="minorHAnsi"/>
          <w:sz w:val="24"/>
          <w:szCs w:val="24"/>
        </w:rPr>
        <w:t>, Slough, NFER</w:t>
      </w:r>
      <w:r w:rsidRPr="00CF5320">
        <w:rPr>
          <w:rFonts w:cstheme="minorHAnsi"/>
          <w:sz w:val="24"/>
          <w:szCs w:val="24"/>
        </w:rPr>
        <w:t>.</w:t>
      </w:r>
    </w:p>
    <w:p w14:paraId="68D08F1B" w14:textId="77777777" w:rsidR="00670580" w:rsidRPr="00CF5320" w:rsidRDefault="00670580" w:rsidP="00CF5320">
      <w:pPr>
        <w:spacing w:after="0" w:line="240" w:lineRule="auto"/>
        <w:rPr>
          <w:rFonts w:eastAsia="Times New Roman" w:cstheme="minorHAnsi"/>
          <w:sz w:val="24"/>
          <w:szCs w:val="24"/>
        </w:rPr>
      </w:pPr>
    </w:p>
    <w:p w14:paraId="68D08F1E" w14:textId="143E3CC7" w:rsidR="003B3C04" w:rsidRPr="00CF5320" w:rsidRDefault="001C5EC3" w:rsidP="00CF5320">
      <w:pPr>
        <w:rPr>
          <w:rFonts w:cstheme="minorHAnsi"/>
          <w:b/>
          <w:sz w:val="24"/>
          <w:szCs w:val="24"/>
        </w:rPr>
      </w:pPr>
      <w:r w:rsidRPr="00CF5320">
        <w:rPr>
          <w:rFonts w:eastAsia="Times New Roman" w:cstheme="minorHAnsi"/>
          <w:sz w:val="24"/>
          <w:szCs w:val="24"/>
        </w:rPr>
        <w:t xml:space="preserve">Wilson, R. (2004). </w:t>
      </w:r>
      <w:r w:rsidRPr="00E06AD5">
        <w:rPr>
          <w:rFonts w:eastAsia="Times New Roman" w:cstheme="minorHAnsi"/>
          <w:i/>
          <w:sz w:val="24"/>
          <w:szCs w:val="24"/>
        </w:rPr>
        <w:t>Taking control: how teachers use research</w:t>
      </w:r>
      <w:r w:rsidRPr="00CF5320">
        <w:rPr>
          <w:rFonts w:eastAsia="Times New Roman" w:cstheme="minorHAnsi"/>
          <w:sz w:val="24"/>
          <w:szCs w:val="24"/>
        </w:rPr>
        <w:t>. NFER Topic, Spring 2004/Issue 31</w:t>
      </w:r>
    </w:p>
    <w:sectPr w:rsidR="003B3C04" w:rsidRPr="00CF5320">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79919" w14:textId="77777777" w:rsidR="008943B8" w:rsidRDefault="008943B8" w:rsidP="00CA4806">
      <w:pPr>
        <w:spacing w:after="0" w:line="240" w:lineRule="auto"/>
      </w:pPr>
      <w:r>
        <w:separator/>
      </w:r>
    </w:p>
  </w:endnote>
  <w:endnote w:type="continuationSeparator" w:id="0">
    <w:p w14:paraId="2BE32D23" w14:textId="77777777" w:rsidR="008943B8" w:rsidRDefault="008943B8" w:rsidP="00CA4806">
      <w:pPr>
        <w:spacing w:after="0" w:line="240" w:lineRule="auto"/>
      </w:pPr>
      <w:r>
        <w:continuationSeparator/>
      </w:r>
    </w:p>
  </w:endnote>
  <w:endnote w:type="continuationNotice" w:id="1">
    <w:p w14:paraId="5DF6879F" w14:textId="77777777" w:rsidR="008943B8" w:rsidRDefault="00894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T42+TQQHWK">
    <w:panose1 w:val="00000000000000000000"/>
    <w:charset w:val="00"/>
    <w:family w:val="swiss"/>
    <w:notTrueType/>
    <w:pitch w:val="default"/>
    <w:sig w:usb0="00000003" w:usb1="00000000" w:usb2="00000000" w:usb3="00000000" w:csb0="00000001" w:csb1="00000000"/>
  </w:font>
  <w:font w:name="Dax-Regular">
    <w:panose1 w:val="00000000000000000000"/>
    <w:charset w:val="00"/>
    <w:family w:val="auto"/>
    <w:notTrueType/>
    <w:pitch w:val="default"/>
    <w:sig w:usb0="00000003" w:usb1="00000000" w:usb2="00000000" w:usb3="00000000" w:csb0="00000001" w:csb1="00000000"/>
  </w:font>
  <w:font w:name="Times-Roman">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41865"/>
      <w:docPartObj>
        <w:docPartGallery w:val="Page Numbers (Bottom of Page)"/>
        <w:docPartUnique/>
      </w:docPartObj>
    </w:sdtPr>
    <w:sdtEndPr>
      <w:rPr>
        <w:noProof/>
      </w:rPr>
    </w:sdtEndPr>
    <w:sdtContent>
      <w:p w14:paraId="68D08F29" w14:textId="77777777" w:rsidR="00F914E9" w:rsidRDefault="00F914E9">
        <w:pPr>
          <w:pStyle w:val="Footer"/>
          <w:jc w:val="center"/>
        </w:pPr>
        <w:r>
          <w:fldChar w:fldCharType="begin"/>
        </w:r>
        <w:r>
          <w:instrText xml:space="preserve"> PAGE   \* MERGEFORMAT </w:instrText>
        </w:r>
        <w:r>
          <w:fldChar w:fldCharType="separate"/>
        </w:r>
        <w:r w:rsidR="00E07DD9">
          <w:rPr>
            <w:noProof/>
          </w:rPr>
          <w:t>1</w:t>
        </w:r>
        <w:r>
          <w:rPr>
            <w:noProof/>
          </w:rPr>
          <w:fldChar w:fldCharType="end"/>
        </w:r>
      </w:p>
    </w:sdtContent>
  </w:sdt>
  <w:p w14:paraId="68D08F2A" w14:textId="77777777" w:rsidR="00F914E9" w:rsidRDefault="00F91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B169B" w14:textId="77777777" w:rsidR="008943B8" w:rsidRDefault="008943B8" w:rsidP="00CA4806">
      <w:pPr>
        <w:spacing w:after="0" w:line="240" w:lineRule="auto"/>
      </w:pPr>
      <w:r>
        <w:separator/>
      </w:r>
    </w:p>
  </w:footnote>
  <w:footnote w:type="continuationSeparator" w:id="0">
    <w:p w14:paraId="41BB5F53" w14:textId="77777777" w:rsidR="008943B8" w:rsidRDefault="008943B8" w:rsidP="00CA4806">
      <w:pPr>
        <w:spacing w:after="0" w:line="240" w:lineRule="auto"/>
      </w:pPr>
      <w:r>
        <w:continuationSeparator/>
      </w:r>
    </w:p>
  </w:footnote>
  <w:footnote w:type="continuationNotice" w:id="1">
    <w:p w14:paraId="05650A5D" w14:textId="77777777" w:rsidR="008943B8" w:rsidRDefault="008943B8">
      <w:pPr>
        <w:spacing w:after="0" w:line="240" w:lineRule="auto"/>
      </w:pPr>
    </w:p>
  </w:footnote>
  <w:footnote w:id="2">
    <w:p w14:paraId="4F6AF183" w14:textId="5809F17D" w:rsidR="00A83293" w:rsidRDefault="00A83293">
      <w:pPr>
        <w:pStyle w:val="FootnoteText"/>
      </w:pPr>
      <w:r>
        <w:rPr>
          <w:rStyle w:val="FootnoteReference"/>
        </w:rPr>
        <w:footnoteRef/>
      </w:r>
      <w:r>
        <w:t xml:space="preserve"> </w:t>
      </w:r>
      <w:hyperlink r:id="rId1" w:history="1">
        <w:r w:rsidRPr="00A83293">
          <w:rPr>
            <w:rStyle w:val="Hyperlink"/>
          </w:rPr>
          <w:t>http://educationendowmentfoundation.org.uk</w:t>
        </w:r>
      </w:hyperlink>
    </w:p>
  </w:footnote>
  <w:footnote w:id="3">
    <w:p w14:paraId="2D9509B3" w14:textId="77777777" w:rsidR="00A83293" w:rsidRPr="00A83293" w:rsidRDefault="00A83293" w:rsidP="00A83293">
      <w:pPr>
        <w:pStyle w:val="FootnoteText"/>
      </w:pPr>
      <w:r>
        <w:rPr>
          <w:rStyle w:val="FootnoteReference"/>
        </w:rPr>
        <w:footnoteRef/>
      </w:r>
      <w:r>
        <w:t xml:space="preserve"> </w:t>
      </w:r>
      <w:hyperlink r:id="rId2" w:tgtFrame="_blank" w:history="1">
        <w:r w:rsidRPr="00A83293">
          <w:rPr>
            <w:rStyle w:val="Hyperlink"/>
          </w:rPr>
          <w:t>http://www.education.gov.uk/nationalcollege/docinfo?id=150813&amp;filename=teaching-schools-fact-sheet.pdf</w:t>
        </w:r>
      </w:hyperlink>
    </w:p>
    <w:p w14:paraId="401630C9" w14:textId="5C41FF6E" w:rsidR="00A83293" w:rsidRDefault="00A8329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08F28" w14:textId="77777777" w:rsidR="00F914E9" w:rsidRDefault="00F914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0984"/>
    <w:multiLevelType w:val="hybridMultilevel"/>
    <w:tmpl w:val="7892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62400"/>
    <w:multiLevelType w:val="hybridMultilevel"/>
    <w:tmpl w:val="CE3C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99180B"/>
    <w:multiLevelType w:val="hybridMultilevel"/>
    <w:tmpl w:val="942AB4AA"/>
    <w:lvl w:ilvl="0" w:tplc="57CCA2D2">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nsid w:val="1A4E4A3D"/>
    <w:multiLevelType w:val="multilevel"/>
    <w:tmpl w:val="724E9468"/>
    <w:lvl w:ilvl="0">
      <w:start w:val="5"/>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ABE255F"/>
    <w:multiLevelType w:val="hybridMultilevel"/>
    <w:tmpl w:val="E724ED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1C6A56B5"/>
    <w:multiLevelType w:val="hybridMultilevel"/>
    <w:tmpl w:val="291EB1CC"/>
    <w:lvl w:ilvl="0" w:tplc="40E4DC0C">
      <w:start w:val="1"/>
      <w:numFmt w:val="bullet"/>
      <w:lvlRestart w:val="0"/>
      <w:lvlText w:val=""/>
      <w:lvlJc w:val="left"/>
      <w:pPr>
        <w:tabs>
          <w:tab w:val="num" w:pos="2160"/>
        </w:tabs>
        <w:ind w:left="2160" w:hanging="360"/>
      </w:pPr>
      <w:rPr>
        <w:rFonts w:ascii="Symbol" w:hAnsi="Symbol" w:hint="default"/>
      </w:rPr>
    </w:lvl>
    <w:lvl w:ilvl="1" w:tplc="AF421540" w:tentative="1">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nsid w:val="1EFE1A9F"/>
    <w:multiLevelType w:val="multilevel"/>
    <w:tmpl w:val="ECDC7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5C2B1A"/>
    <w:multiLevelType w:val="hybridMultilevel"/>
    <w:tmpl w:val="82BCD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3E131E"/>
    <w:multiLevelType w:val="hybridMultilevel"/>
    <w:tmpl w:val="28129E58"/>
    <w:lvl w:ilvl="0" w:tplc="BA3294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686CB2"/>
    <w:multiLevelType w:val="hybridMultilevel"/>
    <w:tmpl w:val="501EF37A"/>
    <w:lvl w:ilvl="0" w:tplc="4D3EBFB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AF94877"/>
    <w:multiLevelType w:val="multilevel"/>
    <w:tmpl w:val="8330579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B44139A"/>
    <w:multiLevelType w:val="hybridMultilevel"/>
    <w:tmpl w:val="66EE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F93805"/>
    <w:multiLevelType w:val="hybridMultilevel"/>
    <w:tmpl w:val="8F589EF4"/>
    <w:lvl w:ilvl="0" w:tplc="40E4DC0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EC6679B"/>
    <w:multiLevelType w:val="hybridMultilevel"/>
    <w:tmpl w:val="CD2CCBDE"/>
    <w:lvl w:ilvl="0" w:tplc="AC5253A8">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08857A5"/>
    <w:multiLevelType w:val="multilevel"/>
    <w:tmpl w:val="8254692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46526D86"/>
    <w:multiLevelType w:val="hybridMultilevel"/>
    <w:tmpl w:val="D4DC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7B0045"/>
    <w:multiLevelType w:val="hybridMultilevel"/>
    <w:tmpl w:val="0BAE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nsid w:val="4D823929"/>
    <w:multiLevelType w:val="multilevel"/>
    <w:tmpl w:val="F70ACD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E7F2D0C"/>
    <w:multiLevelType w:val="hybridMultilevel"/>
    <w:tmpl w:val="AFF6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281597"/>
    <w:multiLevelType w:val="multilevel"/>
    <w:tmpl w:val="DD82531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2">
    <w:nsid w:val="537F7025"/>
    <w:multiLevelType w:val="hybridMultilevel"/>
    <w:tmpl w:val="11DC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05727B"/>
    <w:multiLevelType w:val="hybridMultilevel"/>
    <w:tmpl w:val="B518C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7818FF"/>
    <w:multiLevelType w:val="multilevel"/>
    <w:tmpl w:val="231C55CE"/>
    <w:lvl w:ilvl="0">
      <w:start w:val="5"/>
      <w:numFmt w:val="decimal"/>
      <w:lvlText w:val="%1"/>
      <w:lvlJc w:val="left"/>
      <w:pPr>
        <w:ind w:left="360" w:hanging="36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nsid w:val="5A582FD0"/>
    <w:multiLevelType w:val="multilevel"/>
    <w:tmpl w:val="E9BA25AA"/>
    <w:lvl w:ilvl="0">
      <w:start w:val="5"/>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5B0B7AB1"/>
    <w:multiLevelType w:val="hybridMultilevel"/>
    <w:tmpl w:val="A7D05E5A"/>
    <w:lvl w:ilvl="0" w:tplc="BA32945E">
      <w:start w:val="1"/>
      <w:numFmt w:val="bullet"/>
      <w:lvlRestart w:val="0"/>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nsid w:val="65873442"/>
    <w:multiLevelType w:val="hybridMultilevel"/>
    <w:tmpl w:val="EC4C9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ADF1536"/>
    <w:multiLevelType w:val="hybridMultilevel"/>
    <w:tmpl w:val="A41E7EB8"/>
    <w:lvl w:ilvl="0" w:tplc="4A46D978">
      <w:start w:val="1"/>
      <w:numFmt w:val="bullet"/>
      <w:lvlRestart w:val="0"/>
      <w:lvlText w:val=""/>
      <w:lvlJc w:val="left"/>
      <w:pPr>
        <w:tabs>
          <w:tab w:val="num" w:pos="1440"/>
        </w:tabs>
        <w:ind w:left="1440" w:hanging="360"/>
      </w:pPr>
      <w:rPr>
        <w:rFonts w:ascii="Symbol" w:hAnsi="Symbol" w:hint="default"/>
      </w:rPr>
    </w:lvl>
    <w:lvl w:ilvl="1" w:tplc="7858664A" w:tentative="1">
      <w:start w:val="1"/>
      <w:numFmt w:val="bullet"/>
      <w:lvlText w:val="o"/>
      <w:lvlJc w:val="left"/>
      <w:pPr>
        <w:tabs>
          <w:tab w:val="num" w:pos="2160"/>
        </w:tabs>
        <w:ind w:left="2160" w:hanging="360"/>
      </w:pPr>
      <w:rPr>
        <w:rFonts w:ascii="Courier New" w:hAnsi="Courier New" w:cs="Courier New" w:hint="default"/>
      </w:rPr>
    </w:lvl>
    <w:lvl w:ilvl="2" w:tplc="7E20FB1A" w:tentative="1">
      <w:start w:val="1"/>
      <w:numFmt w:val="bullet"/>
      <w:lvlText w:val=""/>
      <w:lvlJc w:val="left"/>
      <w:pPr>
        <w:tabs>
          <w:tab w:val="num" w:pos="2880"/>
        </w:tabs>
        <w:ind w:left="2880" w:hanging="360"/>
      </w:pPr>
      <w:rPr>
        <w:rFonts w:ascii="Wingdings" w:hAnsi="Wingdings" w:hint="default"/>
      </w:rPr>
    </w:lvl>
    <w:lvl w:ilvl="3" w:tplc="CB700624" w:tentative="1">
      <w:start w:val="1"/>
      <w:numFmt w:val="bullet"/>
      <w:lvlText w:val=""/>
      <w:lvlJc w:val="left"/>
      <w:pPr>
        <w:tabs>
          <w:tab w:val="num" w:pos="3600"/>
        </w:tabs>
        <w:ind w:left="3600" w:hanging="360"/>
      </w:pPr>
      <w:rPr>
        <w:rFonts w:ascii="Symbol" w:hAnsi="Symbol" w:hint="default"/>
      </w:rPr>
    </w:lvl>
    <w:lvl w:ilvl="4" w:tplc="1708E424" w:tentative="1">
      <w:start w:val="1"/>
      <w:numFmt w:val="bullet"/>
      <w:lvlText w:val="o"/>
      <w:lvlJc w:val="left"/>
      <w:pPr>
        <w:tabs>
          <w:tab w:val="num" w:pos="4320"/>
        </w:tabs>
        <w:ind w:left="4320" w:hanging="360"/>
      </w:pPr>
      <w:rPr>
        <w:rFonts w:ascii="Courier New" w:hAnsi="Courier New" w:cs="Courier New" w:hint="default"/>
      </w:rPr>
    </w:lvl>
    <w:lvl w:ilvl="5" w:tplc="B9B83808" w:tentative="1">
      <w:start w:val="1"/>
      <w:numFmt w:val="bullet"/>
      <w:lvlText w:val=""/>
      <w:lvlJc w:val="left"/>
      <w:pPr>
        <w:tabs>
          <w:tab w:val="num" w:pos="5040"/>
        </w:tabs>
        <w:ind w:left="5040" w:hanging="360"/>
      </w:pPr>
      <w:rPr>
        <w:rFonts w:ascii="Wingdings" w:hAnsi="Wingdings" w:hint="default"/>
      </w:rPr>
    </w:lvl>
    <w:lvl w:ilvl="6" w:tplc="D250EC44" w:tentative="1">
      <w:start w:val="1"/>
      <w:numFmt w:val="bullet"/>
      <w:lvlText w:val=""/>
      <w:lvlJc w:val="left"/>
      <w:pPr>
        <w:tabs>
          <w:tab w:val="num" w:pos="5760"/>
        </w:tabs>
        <w:ind w:left="5760" w:hanging="360"/>
      </w:pPr>
      <w:rPr>
        <w:rFonts w:ascii="Symbol" w:hAnsi="Symbol" w:hint="default"/>
      </w:rPr>
    </w:lvl>
    <w:lvl w:ilvl="7" w:tplc="A210CBE2" w:tentative="1">
      <w:start w:val="1"/>
      <w:numFmt w:val="bullet"/>
      <w:lvlText w:val="o"/>
      <w:lvlJc w:val="left"/>
      <w:pPr>
        <w:tabs>
          <w:tab w:val="num" w:pos="6480"/>
        </w:tabs>
        <w:ind w:left="6480" w:hanging="360"/>
      </w:pPr>
      <w:rPr>
        <w:rFonts w:ascii="Courier New" w:hAnsi="Courier New" w:cs="Courier New" w:hint="default"/>
      </w:rPr>
    </w:lvl>
    <w:lvl w:ilvl="8" w:tplc="382C71F4" w:tentative="1">
      <w:start w:val="1"/>
      <w:numFmt w:val="bullet"/>
      <w:lvlText w:val=""/>
      <w:lvlJc w:val="left"/>
      <w:pPr>
        <w:tabs>
          <w:tab w:val="num" w:pos="7200"/>
        </w:tabs>
        <w:ind w:left="7200" w:hanging="360"/>
      </w:pPr>
      <w:rPr>
        <w:rFonts w:ascii="Wingdings" w:hAnsi="Wingdings" w:hint="default"/>
      </w:rPr>
    </w:lvl>
  </w:abstractNum>
  <w:abstractNum w:abstractNumId="29">
    <w:nsid w:val="7EB66EC2"/>
    <w:multiLevelType w:val="hybridMultilevel"/>
    <w:tmpl w:val="94DA06D0"/>
    <w:lvl w:ilvl="0" w:tplc="C39A733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372AD0"/>
    <w:multiLevelType w:val="hybridMultilevel"/>
    <w:tmpl w:val="45346C0C"/>
    <w:lvl w:ilvl="0" w:tplc="FCA0226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F6926BB"/>
    <w:multiLevelType w:val="hybridMultilevel"/>
    <w:tmpl w:val="258A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
  </w:num>
  <w:num w:numId="4">
    <w:abstractNumId w:val="20"/>
  </w:num>
  <w:num w:numId="5">
    <w:abstractNumId w:val="15"/>
  </w:num>
  <w:num w:numId="6">
    <w:abstractNumId w:val="30"/>
  </w:num>
  <w:num w:numId="7">
    <w:abstractNumId w:val="13"/>
  </w:num>
  <w:num w:numId="8">
    <w:abstractNumId w:val="28"/>
  </w:num>
  <w:num w:numId="9">
    <w:abstractNumId w:val="6"/>
  </w:num>
  <w:num w:numId="10">
    <w:abstractNumId w:val="0"/>
  </w:num>
  <w:num w:numId="11">
    <w:abstractNumId w:val="31"/>
  </w:num>
  <w:num w:numId="12">
    <w:abstractNumId w:val="12"/>
  </w:num>
  <w:num w:numId="13">
    <w:abstractNumId w:val="17"/>
  </w:num>
  <w:num w:numId="14">
    <w:abstractNumId w:val="16"/>
  </w:num>
  <w:num w:numId="15">
    <w:abstractNumId w:val="23"/>
  </w:num>
  <w:num w:numId="16">
    <w:abstractNumId w:val="22"/>
  </w:num>
  <w:num w:numId="17">
    <w:abstractNumId w:val="26"/>
  </w:num>
  <w:num w:numId="18">
    <w:abstractNumId w:val="5"/>
  </w:num>
  <w:num w:numId="19">
    <w:abstractNumId w:val="8"/>
  </w:num>
  <w:num w:numId="20">
    <w:abstractNumId w:val="29"/>
  </w:num>
  <w:num w:numId="21">
    <w:abstractNumId w:val="7"/>
  </w:num>
  <w:num w:numId="22">
    <w:abstractNumId w:val="1"/>
  </w:num>
  <w:num w:numId="23">
    <w:abstractNumId w:val="27"/>
  </w:num>
  <w:num w:numId="24">
    <w:abstractNumId w:val="9"/>
  </w:num>
  <w:num w:numId="25">
    <w:abstractNumId w:val="11"/>
  </w:num>
  <w:num w:numId="26">
    <w:abstractNumId w:val="21"/>
  </w:num>
  <w:num w:numId="27">
    <w:abstractNumId w:val="3"/>
  </w:num>
  <w:num w:numId="28">
    <w:abstractNumId w:val="10"/>
  </w:num>
  <w:num w:numId="29">
    <w:abstractNumId w:val="18"/>
  </w:num>
  <w:num w:numId="30">
    <w:abstractNumId w:val="25"/>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04"/>
    <w:rsid w:val="00005ACE"/>
    <w:rsid w:val="000074C7"/>
    <w:rsid w:val="000213C4"/>
    <w:rsid w:val="000363E8"/>
    <w:rsid w:val="0004649E"/>
    <w:rsid w:val="00062947"/>
    <w:rsid w:val="000640F3"/>
    <w:rsid w:val="0007340A"/>
    <w:rsid w:val="00073439"/>
    <w:rsid w:val="000978B3"/>
    <w:rsid w:val="000A6CDA"/>
    <w:rsid w:val="000B04D3"/>
    <w:rsid w:val="000F6B42"/>
    <w:rsid w:val="000F76C0"/>
    <w:rsid w:val="00100937"/>
    <w:rsid w:val="00110915"/>
    <w:rsid w:val="001111C5"/>
    <w:rsid w:val="00115892"/>
    <w:rsid w:val="00126265"/>
    <w:rsid w:val="00141116"/>
    <w:rsid w:val="001511D6"/>
    <w:rsid w:val="001648EA"/>
    <w:rsid w:val="001753C1"/>
    <w:rsid w:val="00180AA6"/>
    <w:rsid w:val="00183668"/>
    <w:rsid w:val="00194640"/>
    <w:rsid w:val="00196D3C"/>
    <w:rsid w:val="001A1016"/>
    <w:rsid w:val="001A2C9E"/>
    <w:rsid w:val="001A65E4"/>
    <w:rsid w:val="001B1BBC"/>
    <w:rsid w:val="001B7676"/>
    <w:rsid w:val="001B7BA4"/>
    <w:rsid w:val="001C317F"/>
    <w:rsid w:val="001C3BF4"/>
    <w:rsid w:val="001C52B0"/>
    <w:rsid w:val="001C5610"/>
    <w:rsid w:val="001C5EC3"/>
    <w:rsid w:val="001D1AA0"/>
    <w:rsid w:val="001E0F5E"/>
    <w:rsid w:val="001E22AA"/>
    <w:rsid w:val="001E2431"/>
    <w:rsid w:val="001F3FB5"/>
    <w:rsid w:val="002167D6"/>
    <w:rsid w:val="00235D8F"/>
    <w:rsid w:val="002505CD"/>
    <w:rsid w:val="002622F9"/>
    <w:rsid w:val="00293A6C"/>
    <w:rsid w:val="002962C7"/>
    <w:rsid w:val="002B4F3C"/>
    <w:rsid w:val="002C0671"/>
    <w:rsid w:val="002C14D1"/>
    <w:rsid w:val="002C5354"/>
    <w:rsid w:val="002E3489"/>
    <w:rsid w:val="002F09A4"/>
    <w:rsid w:val="0030191A"/>
    <w:rsid w:val="00305513"/>
    <w:rsid w:val="00315AB4"/>
    <w:rsid w:val="003253B1"/>
    <w:rsid w:val="00325A68"/>
    <w:rsid w:val="0033191C"/>
    <w:rsid w:val="0034142B"/>
    <w:rsid w:val="00344A6E"/>
    <w:rsid w:val="00354830"/>
    <w:rsid w:val="003649A9"/>
    <w:rsid w:val="00374E55"/>
    <w:rsid w:val="00380648"/>
    <w:rsid w:val="00380CBD"/>
    <w:rsid w:val="003B1949"/>
    <w:rsid w:val="003B3C04"/>
    <w:rsid w:val="003B3D2A"/>
    <w:rsid w:val="003C276E"/>
    <w:rsid w:val="003C4108"/>
    <w:rsid w:val="003C5559"/>
    <w:rsid w:val="003D6549"/>
    <w:rsid w:val="003E00AC"/>
    <w:rsid w:val="003E0D2F"/>
    <w:rsid w:val="004038CB"/>
    <w:rsid w:val="004056A5"/>
    <w:rsid w:val="0041034B"/>
    <w:rsid w:val="00414A92"/>
    <w:rsid w:val="00416643"/>
    <w:rsid w:val="00430998"/>
    <w:rsid w:val="00435EA3"/>
    <w:rsid w:val="00442E94"/>
    <w:rsid w:val="004475A2"/>
    <w:rsid w:val="00452BD6"/>
    <w:rsid w:val="004626A8"/>
    <w:rsid w:val="00465042"/>
    <w:rsid w:val="00466B8C"/>
    <w:rsid w:val="00477788"/>
    <w:rsid w:val="00494946"/>
    <w:rsid w:val="004A3F85"/>
    <w:rsid w:val="004A48AE"/>
    <w:rsid w:val="004B1875"/>
    <w:rsid w:val="004C09DF"/>
    <w:rsid w:val="004D738A"/>
    <w:rsid w:val="004E3101"/>
    <w:rsid w:val="004E564A"/>
    <w:rsid w:val="004F0CD7"/>
    <w:rsid w:val="005069EB"/>
    <w:rsid w:val="005125D5"/>
    <w:rsid w:val="00522D7A"/>
    <w:rsid w:val="00523323"/>
    <w:rsid w:val="005258DF"/>
    <w:rsid w:val="00530926"/>
    <w:rsid w:val="00533CF7"/>
    <w:rsid w:val="00545637"/>
    <w:rsid w:val="00590E43"/>
    <w:rsid w:val="005A09E3"/>
    <w:rsid w:val="005B113A"/>
    <w:rsid w:val="005B2F31"/>
    <w:rsid w:val="005E1FF7"/>
    <w:rsid w:val="005E558E"/>
    <w:rsid w:val="005F1486"/>
    <w:rsid w:val="005F25FA"/>
    <w:rsid w:val="00602F55"/>
    <w:rsid w:val="00617D44"/>
    <w:rsid w:val="00624DF6"/>
    <w:rsid w:val="0063142B"/>
    <w:rsid w:val="00631A9C"/>
    <w:rsid w:val="0064713D"/>
    <w:rsid w:val="0064789C"/>
    <w:rsid w:val="00653310"/>
    <w:rsid w:val="006548BC"/>
    <w:rsid w:val="00663122"/>
    <w:rsid w:val="00670580"/>
    <w:rsid w:val="006759D0"/>
    <w:rsid w:val="00676085"/>
    <w:rsid w:val="006968D6"/>
    <w:rsid w:val="006A1AED"/>
    <w:rsid w:val="006A4DE1"/>
    <w:rsid w:val="006B41BA"/>
    <w:rsid w:val="006B4B5D"/>
    <w:rsid w:val="006B5AD8"/>
    <w:rsid w:val="006C4FED"/>
    <w:rsid w:val="006D57DF"/>
    <w:rsid w:val="006D6164"/>
    <w:rsid w:val="006E5E39"/>
    <w:rsid w:val="006F15EF"/>
    <w:rsid w:val="006F557D"/>
    <w:rsid w:val="007071C3"/>
    <w:rsid w:val="00707FA6"/>
    <w:rsid w:val="00710731"/>
    <w:rsid w:val="00715B34"/>
    <w:rsid w:val="00732247"/>
    <w:rsid w:val="007409DB"/>
    <w:rsid w:val="00754427"/>
    <w:rsid w:val="00763DA4"/>
    <w:rsid w:val="00780815"/>
    <w:rsid w:val="00792AF2"/>
    <w:rsid w:val="007B3D8F"/>
    <w:rsid w:val="007B419C"/>
    <w:rsid w:val="007B46E6"/>
    <w:rsid w:val="007C4DCA"/>
    <w:rsid w:val="007C7FDC"/>
    <w:rsid w:val="00804611"/>
    <w:rsid w:val="008073B4"/>
    <w:rsid w:val="00807C85"/>
    <w:rsid w:val="00817856"/>
    <w:rsid w:val="008401AF"/>
    <w:rsid w:val="008473FD"/>
    <w:rsid w:val="0085332D"/>
    <w:rsid w:val="008547DD"/>
    <w:rsid w:val="00855A75"/>
    <w:rsid w:val="008645F5"/>
    <w:rsid w:val="00871832"/>
    <w:rsid w:val="0087797B"/>
    <w:rsid w:val="00884CEA"/>
    <w:rsid w:val="008943B8"/>
    <w:rsid w:val="00896DF4"/>
    <w:rsid w:val="008A4DC0"/>
    <w:rsid w:val="008B711B"/>
    <w:rsid w:val="008C323F"/>
    <w:rsid w:val="008E43F5"/>
    <w:rsid w:val="008E468A"/>
    <w:rsid w:val="008F4C3D"/>
    <w:rsid w:val="008F5CA9"/>
    <w:rsid w:val="00900A8D"/>
    <w:rsid w:val="00901AF7"/>
    <w:rsid w:val="0092266F"/>
    <w:rsid w:val="00932303"/>
    <w:rsid w:val="0095265D"/>
    <w:rsid w:val="009572AE"/>
    <w:rsid w:val="00957CB8"/>
    <w:rsid w:val="00960C39"/>
    <w:rsid w:val="009642A4"/>
    <w:rsid w:val="00964517"/>
    <w:rsid w:val="00965263"/>
    <w:rsid w:val="00970FF7"/>
    <w:rsid w:val="009757B9"/>
    <w:rsid w:val="009844A5"/>
    <w:rsid w:val="00991A24"/>
    <w:rsid w:val="009A1B73"/>
    <w:rsid w:val="009A3E2D"/>
    <w:rsid w:val="009A7C1B"/>
    <w:rsid w:val="009B117E"/>
    <w:rsid w:val="009C19ED"/>
    <w:rsid w:val="009D73AE"/>
    <w:rsid w:val="009F6369"/>
    <w:rsid w:val="00A31CC1"/>
    <w:rsid w:val="00A41C7B"/>
    <w:rsid w:val="00A634E8"/>
    <w:rsid w:val="00A7587E"/>
    <w:rsid w:val="00A80628"/>
    <w:rsid w:val="00A83293"/>
    <w:rsid w:val="00A848C5"/>
    <w:rsid w:val="00AB0D12"/>
    <w:rsid w:val="00AB0D8C"/>
    <w:rsid w:val="00AC50C0"/>
    <w:rsid w:val="00AD29B5"/>
    <w:rsid w:val="00AD403C"/>
    <w:rsid w:val="00AD5B3E"/>
    <w:rsid w:val="00AE36B9"/>
    <w:rsid w:val="00AE588E"/>
    <w:rsid w:val="00B0446B"/>
    <w:rsid w:val="00B2677F"/>
    <w:rsid w:val="00B44CC7"/>
    <w:rsid w:val="00B7065E"/>
    <w:rsid w:val="00B71CBE"/>
    <w:rsid w:val="00B90B3E"/>
    <w:rsid w:val="00B93D70"/>
    <w:rsid w:val="00BA5962"/>
    <w:rsid w:val="00BD2605"/>
    <w:rsid w:val="00BE3B2D"/>
    <w:rsid w:val="00BF1BBF"/>
    <w:rsid w:val="00BF54D9"/>
    <w:rsid w:val="00C06A46"/>
    <w:rsid w:val="00C2562E"/>
    <w:rsid w:val="00C31104"/>
    <w:rsid w:val="00C4729C"/>
    <w:rsid w:val="00C47630"/>
    <w:rsid w:val="00C52339"/>
    <w:rsid w:val="00C565A4"/>
    <w:rsid w:val="00C74B41"/>
    <w:rsid w:val="00C91C92"/>
    <w:rsid w:val="00C971A5"/>
    <w:rsid w:val="00C974C6"/>
    <w:rsid w:val="00CA359D"/>
    <w:rsid w:val="00CA4806"/>
    <w:rsid w:val="00CD624F"/>
    <w:rsid w:val="00CE4D7A"/>
    <w:rsid w:val="00CF1BA9"/>
    <w:rsid w:val="00CF5320"/>
    <w:rsid w:val="00D12A9C"/>
    <w:rsid w:val="00D14C04"/>
    <w:rsid w:val="00D2556B"/>
    <w:rsid w:val="00D26AC6"/>
    <w:rsid w:val="00D536FE"/>
    <w:rsid w:val="00D5593F"/>
    <w:rsid w:val="00D56ED3"/>
    <w:rsid w:val="00D57E8B"/>
    <w:rsid w:val="00D626AF"/>
    <w:rsid w:val="00D65616"/>
    <w:rsid w:val="00D76CA1"/>
    <w:rsid w:val="00D8212B"/>
    <w:rsid w:val="00D837C4"/>
    <w:rsid w:val="00D84113"/>
    <w:rsid w:val="00D95080"/>
    <w:rsid w:val="00D951DB"/>
    <w:rsid w:val="00D9758B"/>
    <w:rsid w:val="00DA022A"/>
    <w:rsid w:val="00DA5D0B"/>
    <w:rsid w:val="00DB39C7"/>
    <w:rsid w:val="00DB3F4D"/>
    <w:rsid w:val="00DB6F90"/>
    <w:rsid w:val="00DB7FD4"/>
    <w:rsid w:val="00DD0384"/>
    <w:rsid w:val="00DD0975"/>
    <w:rsid w:val="00DD10D9"/>
    <w:rsid w:val="00E05DF8"/>
    <w:rsid w:val="00E06AD5"/>
    <w:rsid w:val="00E07DD9"/>
    <w:rsid w:val="00E1235F"/>
    <w:rsid w:val="00E262DE"/>
    <w:rsid w:val="00E3471D"/>
    <w:rsid w:val="00E40DF7"/>
    <w:rsid w:val="00E6486E"/>
    <w:rsid w:val="00E72ACB"/>
    <w:rsid w:val="00E87A69"/>
    <w:rsid w:val="00E93178"/>
    <w:rsid w:val="00EA6168"/>
    <w:rsid w:val="00EB04DD"/>
    <w:rsid w:val="00EB6FCA"/>
    <w:rsid w:val="00EC5A3B"/>
    <w:rsid w:val="00ED69A3"/>
    <w:rsid w:val="00EF5BDF"/>
    <w:rsid w:val="00F01E64"/>
    <w:rsid w:val="00F12E6F"/>
    <w:rsid w:val="00F13960"/>
    <w:rsid w:val="00F15F2E"/>
    <w:rsid w:val="00F17C6C"/>
    <w:rsid w:val="00F2391F"/>
    <w:rsid w:val="00F27864"/>
    <w:rsid w:val="00F27EA8"/>
    <w:rsid w:val="00F40A66"/>
    <w:rsid w:val="00F46997"/>
    <w:rsid w:val="00F71D80"/>
    <w:rsid w:val="00F77009"/>
    <w:rsid w:val="00F914E9"/>
    <w:rsid w:val="00F979F7"/>
    <w:rsid w:val="00FB1C31"/>
    <w:rsid w:val="00FB6320"/>
    <w:rsid w:val="00FB73E8"/>
    <w:rsid w:val="00FC230C"/>
    <w:rsid w:val="00FD4C57"/>
    <w:rsid w:val="00FD7599"/>
    <w:rsid w:val="00FF5639"/>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C04"/>
  </w:style>
  <w:style w:type="paragraph" w:styleId="Heading1">
    <w:name w:val="heading 1"/>
    <w:basedOn w:val="Normal"/>
    <w:next w:val="Normal"/>
    <w:link w:val="Heading1Char"/>
    <w:uiPriority w:val="9"/>
    <w:qFormat/>
    <w:rsid w:val="00196D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6D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0A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C04"/>
    <w:pPr>
      <w:ind w:left="720"/>
      <w:contextualSpacing/>
    </w:pPr>
  </w:style>
  <w:style w:type="character" w:styleId="Hyperlink">
    <w:name w:val="Hyperlink"/>
    <w:basedOn w:val="DefaultParagraphFont"/>
    <w:uiPriority w:val="99"/>
    <w:unhideWhenUsed/>
    <w:rsid w:val="00D14C04"/>
    <w:rPr>
      <w:color w:val="0000FF" w:themeColor="hyperlink"/>
      <w:u w:val="single"/>
    </w:rPr>
  </w:style>
  <w:style w:type="character" w:styleId="FollowedHyperlink">
    <w:name w:val="FollowedHyperlink"/>
    <w:basedOn w:val="DefaultParagraphFont"/>
    <w:uiPriority w:val="99"/>
    <w:semiHidden/>
    <w:unhideWhenUsed/>
    <w:rsid w:val="00D14C04"/>
    <w:rPr>
      <w:color w:val="800080" w:themeColor="followedHyperlink"/>
      <w:u w:val="single"/>
    </w:rPr>
  </w:style>
  <w:style w:type="paragraph" w:styleId="Title">
    <w:name w:val="Title"/>
    <w:basedOn w:val="Normal"/>
    <w:next w:val="Normal"/>
    <w:link w:val="TitleChar"/>
    <w:uiPriority w:val="10"/>
    <w:qFormat/>
    <w:rsid w:val="00196D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6D3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6D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6D3C"/>
    <w:rPr>
      <w:rFonts w:asciiTheme="majorHAnsi" w:eastAsiaTheme="majorEastAsia" w:hAnsiTheme="majorHAnsi" w:cstheme="majorBidi"/>
      <w:b/>
      <w:bCs/>
      <w:color w:val="4F81BD" w:themeColor="accent1"/>
      <w:sz w:val="26"/>
      <w:szCs w:val="26"/>
    </w:rPr>
  </w:style>
  <w:style w:type="paragraph" w:styleId="FootnoteText">
    <w:name w:val="footnote text"/>
    <w:aliases w:val=" Char Char Char,Char"/>
    <w:basedOn w:val="Normal"/>
    <w:link w:val="FootnoteTextChar"/>
    <w:unhideWhenUsed/>
    <w:rsid w:val="00CA4806"/>
    <w:pPr>
      <w:spacing w:after="0" w:line="240" w:lineRule="auto"/>
    </w:pPr>
    <w:rPr>
      <w:sz w:val="20"/>
      <w:szCs w:val="20"/>
    </w:rPr>
  </w:style>
  <w:style w:type="character" w:customStyle="1" w:styleId="FootnoteTextChar">
    <w:name w:val="Footnote Text Char"/>
    <w:aliases w:val=" Char Char Char Char,Char Char"/>
    <w:basedOn w:val="DefaultParagraphFont"/>
    <w:link w:val="FootnoteText"/>
    <w:rsid w:val="00CA4806"/>
    <w:rPr>
      <w:sz w:val="20"/>
      <w:szCs w:val="20"/>
    </w:rPr>
  </w:style>
  <w:style w:type="character" w:styleId="FootnoteReference">
    <w:name w:val="footnote reference"/>
    <w:rsid w:val="00CA4806"/>
    <w:rPr>
      <w:vertAlign w:val="superscript"/>
    </w:rPr>
  </w:style>
  <w:style w:type="paragraph" w:styleId="Header">
    <w:name w:val="header"/>
    <w:basedOn w:val="Normal"/>
    <w:link w:val="HeaderChar"/>
    <w:uiPriority w:val="99"/>
    <w:unhideWhenUsed/>
    <w:rsid w:val="00EA6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168"/>
  </w:style>
  <w:style w:type="character" w:customStyle="1" w:styleId="Heading3Char">
    <w:name w:val="Heading 3 Char"/>
    <w:basedOn w:val="DefaultParagraphFont"/>
    <w:link w:val="Heading3"/>
    <w:uiPriority w:val="9"/>
    <w:rsid w:val="00900A8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64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0F3"/>
    <w:rPr>
      <w:rFonts w:ascii="Tahoma" w:hAnsi="Tahoma" w:cs="Tahoma"/>
      <w:sz w:val="16"/>
      <w:szCs w:val="16"/>
    </w:rPr>
  </w:style>
  <w:style w:type="character" w:customStyle="1" w:styleId="name">
    <w:name w:val="name"/>
    <w:basedOn w:val="DefaultParagraphFont"/>
    <w:rsid w:val="00715B34"/>
  </w:style>
  <w:style w:type="character" w:customStyle="1" w:styleId="slug-pub-date">
    <w:name w:val="slug-pub-date"/>
    <w:basedOn w:val="DefaultParagraphFont"/>
    <w:rsid w:val="00715B34"/>
  </w:style>
  <w:style w:type="character" w:customStyle="1" w:styleId="apple-converted-space">
    <w:name w:val="apple-converted-space"/>
    <w:basedOn w:val="DefaultParagraphFont"/>
    <w:rsid w:val="00715B34"/>
  </w:style>
  <w:style w:type="character" w:customStyle="1" w:styleId="slug-vol">
    <w:name w:val="slug-vol"/>
    <w:basedOn w:val="DefaultParagraphFont"/>
    <w:rsid w:val="00715B34"/>
  </w:style>
  <w:style w:type="character" w:customStyle="1" w:styleId="slug-issue">
    <w:name w:val="slug-issue"/>
    <w:basedOn w:val="DefaultParagraphFont"/>
    <w:rsid w:val="00715B34"/>
  </w:style>
  <w:style w:type="character" w:customStyle="1" w:styleId="slug-pages">
    <w:name w:val="slug-pages"/>
    <w:basedOn w:val="DefaultParagraphFont"/>
    <w:rsid w:val="00715B34"/>
  </w:style>
  <w:style w:type="paragraph" w:customStyle="1" w:styleId="Textbody">
    <w:name w:val="Text body"/>
    <w:basedOn w:val="Normal"/>
    <w:rsid w:val="00871832"/>
    <w:pPr>
      <w:suppressAutoHyphens/>
      <w:autoSpaceDN w:val="0"/>
      <w:spacing w:after="120"/>
    </w:pPr>
    <w:rPr>
      <w:rFonts w:ascii="Arial" w:eastAsia="SimSun" w:hAnsi="Arial" w:cs="Arial"/>
      <w:color w:val="000000"/>
      <w:kern w:val="3"/>
      <w:sz w:val="24"/>
      <w:szCs w:val="24"/>
      <w:lang w:eastAsia="en-GB"/>
    </w:rPr>
  </w:style>
  <w:style w:type="character" w:styleId="Emphasis">
    <w:name w:val="Emphasis"/>
    <w:basedOn w:val="DefaultParagraphFont"/>
    <w:uiPriority w:val="20"/>
    <w:qFormat/>
    <w:rsid w:val="0007340A"/>
    <w:rPr>
      <w:i/>
      <w:iCs/>
    </w:rPr>
  </w:style>
  <w:style w:type="paragraph" w:customStyle="1" w:styleId="booktitle">
    <w:name w:val="booktitle"/>
    <w:basedOn w:val="Normal"/>
    <w:rsid w:val="009A7C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s">
    <w:name w:val="authors"/>
    <w:basedOn w:val="Normal"/>
    <w:rsid w:val="009A7C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63DA4"/>
    <w:rPr>
      <w:sz w:val="16"/>
      <w:szCs w:val="16"/>
    </w:rPr>
  </w:style>
  <w:style w:type="paragraph" w:styleId="CommentText">
    <w:name w:val="annotation text"/>
    <w:basedOn w:val="Normal"/>
    <w:link w:val="CommentTextChar"/>
    <w:uiPriority w:val="99"/>
    <w:semiHidden/>
    <w:unhideWhenUsed/>
    <w:rsid w:val="00763DA4"/>
    <w:pPr>
      <w:spacing w:line="240" w:lineRule="auto"/>
    </w:pPr>
    <w:rPr>
      <w:sz w:val="20"/>
      <w:szCs w:val="20"/>
    </w:rPr>
  </w:style>
  <w:style w:type="character" w:customStyle="1" w:styleId="CommentTextChar">
    <w:name w:val="Comment Text Char"/>
    <w:basedOn w:val="DefaultParagraphFont"/>
    <w:link w:val="CommentText"/>
    <w:uiPriority w:val="99"/>
    <w:semiHidden/>
    <w:rsid w:val="00763DA4"/>
    <w:rPr>
      <w:sz w:val="20"/>
      <w:szCs w:val="20"/>
    </w:rPr>
  </w:style>
  <w:style w:type="paragraph" w:styleId="CommentSubject">
    <w:name w:val="annotation subject"/>
    <w:basedOn w:val="CommentText"/>
    <w:next w:val="CommentText"/>
    <w:link w:val="CommentSubjectChar"/>
    <w:uiPriority w:val="99"/>
    <w:semiHidden/>
    <w:unhideWhenUsed/>
    <w:rsid w:val="00763DA4"/>
    <w:rPr>
      <w:b/>
      <w:bCs/>
    </w:rPr>
  </w:style>
  <w:style w:type="character" w:customStyle="1" w:styleId="CommentSubjectChar">
    <w:name w:val="Comment Subject Char"/>
    <w:basedOn w:val="CommentTextChar"/>
    <w:link w:val="CommentSubject"/>
    <w:uiPriority w:val="99"/>
    <w:semiHidden/>
    <w:rsid w:val="00763DA4"/>
    <w:rPr>
      <w:b/>
      <w:bCs/>
      <w:sz w:val="20"/>
      <w:szCs w:val="20"/>
    </w:rPr>
  </w:style>
  <w:style w:type="paragraph" w:styleId="Footer">
    <w:name w:val="footer"/>
    <w:basedOn w:val="Normal"/>
    <w:link w:val="FooterChar"/>
    <w:uiPriority w:val="99"/>
    <w:unhideWhenUsed/>
    <w:rsid w:val="00545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637"/>
  </w:style>
  <w:style w:type="paragraph" w:customStyle="1" w:styleId="DfESOutNumbered">
    <w:name w:val="DfESOutNumbered"/>
    <w:basedOn w:val="Normal"/>
    <w:link w:val="DfESOutNumberedChar"/>
    <w:rsid w:val="00D57E8B"/>
    <w:pPr>
      <w:widowControl w:val="0"/>
      <w:numPr>
        <w:numId w:val="2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TitleChar"/>
    <w:link w:val="DfESOutNumbered"/>
    <w:rsid w:val="00D57E8B"/>
    <w:rPr>
      <w:rFonts w:ascii="Arial" w:eastAsia="Times New Roman" w:hAnsi="Arial" w:cs="Arial"/>
      <w:color w:val="17365D" w:themeColor="text2" w:themeShade="BF"/>
      <w:spacing w:val="5"/>
      <w:kern w:val="28"/>
      <w:sz w:val="52"/>
      <w:szCs w:val="20"/>
    </w:rPr>
  </w:style>
  <w:style w:type="paragraph" w:customStyle="1" w:styleId="DeptBullets">
    <w:name w:val="DeptBullets"/>
    <w:basedOn w:val="Normal"/>
    <w:link w:val="DeptBulletsChar"/>
    <w:rsid w:val="00D57E8B"/>
    <w:pPr>
      <w:widowControl w:val="0"/>
      <w:numPr>
        <w:numId w:val="29"/>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TitleChar"/>
    <w:link w:val="DeptBullets"/>
    <w:rsid w:val="00D57E8B"/>
    <w:rPr>
      <w:rFonts w:ascii="Arial" w:eastAsia="Times New Roman" w:hAnsi="Arial" w:cs="Times New Roman"/>
      <w:color w:val="17365D" w:themeColor="text2" w:themeShade="BF"/>
      <w:spacing w:val="5"/>
      <w:kern w:val="28"/>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C04"/>
  </w:style>
  <w:style w:type="paragraph" w:styleId="Heading1">
    <w:name w:val="heading 1"/>
    <w:basedOn w:val="Normal"/>
    <w:next w:val="Normal"/>
    <w:link w:val="Heading1Char"/>
    <w:uiPriority w:val="9"/>
    <w:qFormat/>
    <w:rsid w:val="00196D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6D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0A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C04"/>
    <w:pPr>
      <w:ind w:left="720"/>
      <w:contextualSpacing/>
    </w:pPr>
  </w:style>
  <w:style w:type="character" w:styleId="Hyperlink">
    <w:name w:val="Hyperlink"/>
    <w:basedOn w:val="DefaultParagraphFont"/>
    <w:uiPriority w:val="99"/>
    <w:unhideWhenUsed/>
    <w:rsid w:val="00D14C04"/>
    <w:rPr>
      <w:color w:val="0000FF" w:themeColor="hyperlink"/>
      <w:u w:val="single"/>
    </w:rPr>
  </w:style>
  <w:style w:type="character" w:styleId="FollowedHyperlink">
    <w:name w:val="FollowedHyperlink"/>
    <w:basedOn w:val="DefaultParagraphFont"/>
    <w:uiPriority w:val="99"/>
    <w:semiHidden/>
    <w:unhideWhenUsed/>
    <w:rsid w:val="00D14C04"/>
    <w:rPr>
      <w:color w:val="800080" w:themeColor="followedHyperlink"/>
      <w:u w:val="single"/>
    </w:rPr>
  </w:style>
  <w:style w:type="paragraph" w:styleId="Title">
    <w:name w:val="Title"/>
    <w:basedOn w:val="Normal"/>
    <w:next w:val="Normal"/>
    <w:link w:val="TitleChar"/>
    <w:uiPriority w:val="10"/>
    <w:qFormat/>
    <w:rsid w:val="00196D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6D3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6D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6D3C"/>
    <w:rPr>
      <w:rFonts w:asciiTheme="majorHAnsi" w:eastAsiaTheme="majorEastAsia" w:hAnsiTheme="majorHAnsi" w:cstheme="majorBidi"/>
      <w:b/>
      <w:bCs/>
      <w:color w:val="4F81BD" w:themeColor="accent1"/>
      <w:sz w:val="26"/>
      <w:szCs w:val="26"/>
    </w:rPr>
  </w:style>
  <w:style w:type="paragraph" w:styleId="FootnoteText">
    <w:name w:val="footnote text"/>
    <w:aliases w:val=" Char Char Char,Char"/>
    <w:basedOn w:val="Normal"/>
    <w:link w:val="FootnoteTextChar"/>
    <w:unhideWhenUsed/>
    <w:rsid w:val="00CA4806"/>
    <w:pPr>
      <w:spacing w:after="0" w:line="240" w:lineRule="auto"/>
    </w:pPr>
    <w:rPr>
      <w:sz w:val="20"/>
      <w:szCs w:val="20"/>
    </w:rPr>
  </w:style>
  <w:style w:type="character" w:customStyle="1" w:styleId="FootnoteTextChar">
    <w:name w:val="Footnote Text Char"/>
    <w:aliases w:val=" Char Char Char Char,Char Char"/>
    <w:basedOn w:val="DefaultParagraphFont"/>
    <w:link w:val="FootnoteText"/>
    <w:rsid w:val="00CA4806"/>
    <w:rPr>
      <w:sz w:val="20"/>
      <w:szCs w:val="20"/>
    </w:rPr>
  </w:style>
  <w:style w:type="character" w:styleId="FootnoteReference">
    <w:name w:val="footnote reference"/>
    <w:rsid w:val="00CA4806"/>
    <w:rPr>
      <w:vertAlign w:val="superscript"/>
    </w:rPr>
  </w:style>
  <w:style w:type="paragraph" w:styleId="Header">
    <w:name w:val="header"/>
    <w:basedOn w:val="Normal"/>
    <w:link w:val="HeaderChar"/>
    <w:uiPriority w:val="99"/>
    <w:unhideWhenUsed/>
    <w:rsid w:val="00EA6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168"/>
  </w:style>
  <w:style w:type="character" w:customStyle="1" w:styleId="Heading3Char">
    <w:name w:val="Heading 3 Char"/>
    <w:basedOn w:val="DefaultParagraphFont"/>
    <w:link w:val="Heading3"/>
    <w:uiPriority w:val="9"/>
    <w:rsid w:val="00900A8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64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0F3"/>
    <w:rPr>
      <w:rFonts w:ascii="Tahoma" w:hAnsi="Tahoma" w:cs="Tahoma"/>
      <w:sz w:val="16"/>
      <w:szCs w:val="16"/>
    </w:rPr>
  </w:style>
  <w:style w:type="character" w:customStyle="1" w:styleId="name">
    <w:name w:val="name"/>
    <w:basedOn w:val="DefaultParagraphFont"/>
    <w:rsid w:val="00715B34"/>
  </w:style>
  <w:style w:type="character" w:customStyle="1" w:styleId="slug-pub-date">
    <w:name w:val="slug-pub-date"/>
    <w:basedOn w:val="DefaultParagraphFont"/>
    <w:rsid w:val="00715B34"/>
  </w:style>
  <w:style w:type="character" w:customStyle="1" w:styleId="apple-converted-space">
    <w:name w:val="apple-converted-space"/>
    <w:basedOn w:val="DefaultParagraphFont"/>
    <w:rsid w:val="00715B34"/>
  </w:style>
  <w:style w:type="character" w:customStyle="1" w:styleId="slug-vol">
    <w:name w:val="slug-vol"/>
    <w:basedOn w:val="DefaultParagraphFont"/>
    <w:rsid w:val="00715B34"/>
  </w:style>
  <w:style w:type="character" w:customStyle="1" w:styleId="slug-issue">
    <w:name w:val="slug-issue"/>
    <w:basedOn w:val="DefaultParagraphFont"/>
    <w:rsid w:val="00715B34"/>
  </w:style>
  <w:style w:type="character" w:customStyle="1" w:styleId="slug-pages">
    <w:name w:val="slug-pages"/>
    <w:basedOn w:val="DefaultParagraphFont"/>
    <w:rsid w:val="00715B34"/>
  </w:style>
  <w:style w:type="paragraph" w:customStyle="1" w:styleId="Textbody">
    <w:name w:val="Text body"/>
    <w:basedOn w:val="Normal"/>
    <w:rsid w:val="00871832"/>
    <w:pPr>
      <w:suppressAutoHyphens/>
      <w:autoSpaceDN w:val="0"/>
      <w:spacing w:after="120"/>
    </w:pPr>
    <w:rPr>
      <w:rFonts w:ascii="Arial" w:eastAsia="SimSun" w:hAnsi="Arial" w:cs="Arial"/>
      <w:color w:val="000000"/>
      <w:kern w:val="3"/>
      <w:sz w:val="24"/>
      <w:szCs w:val="24"/>
      <w:lang w:eastAsia="en-GB"/>
    </w:rPr>
  </w:style>
  <w:style w:type="character" w:styleId="Emphasis">
    <w:name w:val="Emphasis"/>
    <w:basedOn w:val="DefaultParagraphFont"/>
    <w:uiPriority w:val="20"/>
    <w:qFormat/>
    <w:rsid w:val="0007340A"/>
    <w:rPr>
      <w:i/>
      <w:iCs/>
    </w:rPr>
  </w:style>
  <w:style w:type="paragraph" w:customStyle="1" w:styleId="booktitle">
    <w:name w:val="booktitle"/>
    <w:basedOn w:val="Normal"/>
    <w:rsid w:val="009A7C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s">
    <w:name w:val="authors"/>
    <w:basedOn w:val="Normal"/>
    <w:rsid w:val="009A7C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63DA4"/>
    <w:rPr>
      <w:sz w:val="16"/>
      <w:szCs w:val="16"/>
    </w:rPr>
  </w:style>
  <w:style w:type="paragraph" w:styleId="CommentText">
    <w:name w:val="annotation text"/>
    <w:basedOn w:val="Normal"/>
    <w:link w:val="CommentTextChar"/>
    <w:uiPriority w:val="99"/>
    <w:semiHidden/>
    <w:unhideWhenUsed/>
    <w:rsid w:val="00763DA4"/>
    <w:pPr>
      <w:spacing w:line="240" w:lineRule="auto"/>
    </w:pPr>
    <w:rPr>
      <w:sz w:val="20"/>
      <w:szCs w:val="20"/>
    </w:rPr>
  </w:style>
  <w:style w:type="character" w:customStyle="1" w:styleId="CommentTextChar">
    <w:name w:val="Comment Text Char"/>
    <w:basedOn w:val="DefaultParagraphFont"/>
    <w:link w:val="CommentText"/>
    <w:uiPriority w:val="99"/>
    <w:semiHidden/>
    <w:rsid w:val="00763DA4"/>
    <w:rPr>
      <w:sz w:val="20"/>
      <w:szCs w:val="20"/>
    </w:rPr>
  </w:style>
  <w:style w:type="paragraph" w:styleId="CommentSubject">
    <w:name w:val="annotation subject"/>
    <w:basedOn w:val="CommentText"/>
    <w:next w:val="CommentText"/>
    <w:link w:val="CommentSubjectChar"/>
    <w:uiPriority w:val="99"/>
    <w:semiHidden/>
    <w:unhideWhenUsed/>
    <w:rsid w:val="00763DA4"/>
    <w:rPr>
      <w:b/>
      <w:bCs/>
    </w:rPr>
  </w:style>
  <w:style w:type="character" w:customStyle="1" w:styleId="CommentSubjectChar">
    <w:name w:val="Comment Subject Char"/>
    <w:basedOn w:val="CommentTextChar"/>
    <w:link w:val="CommentSubject"/>
    <w:uiPriority w:val="99"/>
    <w:semiHidden/>
    <w:rsid w:val="00763DA4"/>
    <w:rPr>
      <w:b/>
      <w:bCs/>
      <w:sz w:val="20"/>
      <w:szCs w:val="20"/>
    </w:rPr>
  </w:style>
  <w:style w:type="paragraph" w:styleId="Footer">
    <w:name w:val="footer"/>
    <w:basedOn w:val="Normal"/>
    <w:link w:val="FooterChar"/>
    <w:uiPriority w:val="99"/>
    <w:unhideWhenUsed/>
    <w:rsid w:val="00545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637"/>
  </w:style>
  <w:style w:type="paragraph" w:customStyle="1" w:styleId="DfESOutNumbered">
    <w:name w:val="DfESOutNumbered"/>
    <w:basedOn w:val="Normal"/>
    <w:link w:val="DfESOutNumberedChar"/>
    <w:rsid w:val="00D57E8B"/>
    <w:pPr>
      <w:widowControl w:val="0"/>
      <w:numPr>
        <w:numId w:val="2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TitleChar"/>
    <w:link w:val="DfESOutNumbered"/>
    <w:rsid w:val="00D57E8B"/>
    <w:rPr>
      <w:rFonts w:ascii="Arial" w:eastAsia="Times New Roman" w:hAnsi="Arial" w:cs="Arial"/>
      <w:color w:val="17365D" w:themeColor="text2" w:themeShade="BF"/>
      <w:spacing w:val="5"/>
      <w:kern w:val="28"/>
      <w:sz w:val="52"/>
      <w:szCs w:val="20"/>
    </w:rPr>
  </w:style>
  <w:style w:type="paragraph" w:customStyle="1" w:styleId="DeptBullets">
    <w:name w:val="DeptBullets"/>
    <w:basedOn w:val="Normal"/>
    <w:link w:val="DeptBulletsChar"/>
    <w:rsid w:val="00D57E8B"/>
    <w:pPr>
      <w:widowControl w:val="0"/>
      <w:numPr>
        <w:numId w:val="29"/>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TitleChar"/>
    <w:link w:val="DeptBullets"/>
    <w:rsid w:val="00D57E8B"/>
    <w:rPr>
      <w:rFonts w:ascii="Arial" w:eastAsia="Times New Roman" w:hAnsi="Arial" w:cs="Times New Roman"/>
      <w:color w:val="17365D" w:themeColor="text2" w:themeShade="BF"/>
      <w:spacing w:val="5"/>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3624">
      <w:bodyDiv w:val="1"/>
      <w:marLeft w:val="0"/>
      <w:marRight w:val="0"/>
      <w:marTop w:val="0"/>
      <w:marBottom w:val="0"/>
      <w:divBdr>
        <w:top w:val="none" w:sz="0" w:space="0" w:color="auto"/>
        <w:left w:val="none" w:sz="0" w:space="0" w:color="auto"/>
        <w:bottom w:val="none" w:sz="0" w:space="0" w:color="auto"/>
        <w:right w:val="none" w:sz="0" w:space="0" w:color="auto"/>
      </w:divBdr>
    </w:div>
    <w:div w:id="251403772">
      <w:bodyDiv w:val="1"/>
      <w:marLeft w:val="0"/>
      <w:marRight w:val="0"/>
      <w:marTop w:val="0"/>
      <w:marBottom w:val="0"/>
      <w:divBdr>
        <w:top w:val="none" w:sz="0" w:space="0" w:color="auto"/>
        <w:left w:val="none" w:sz="0" w:space="0" w:color="auto"/>
        <w:bottom w:val="none" w:sz="0" w:space="0" w:color="auto"/>
        <w:right w:val="none" w:sz="0" w:space="0" w:color="auto"/>
      </w:divBdr>
    </w:div>
    <w:div w:id="535234287">
      <w:bodyDiv w:val="1"/>
      <w:marLeft w:val="0"/>
      <w:marRight w:val="0"/>
      <w:marTop w:val="0"/>
      <w:marBottom w:val="0"/>
      <w:divBdr>
        <w:top w:val="none" w:sz="0" w:space="0" w:color="auto"/>
        <w:left w:val="none" w:sz="0" w:space="0" w:color="auto"/>
        <w:bottom w:val="none" w:sz="0" w:space="0" w:color="auto"/>
        <w:right w:val="none" w:sz="0" w:space="0" w:color="auto"/>
      </w:divBdr>
    </w:div>
    <w:div w:id="684329822">
      <w:bodyDiv w:val="1"/>
      <w:marLeft w:val="0"/>
      <w:marRight w:val="0"/>
      <w:marTop w:val="0"/>
      <w:marBottom w:val="0"/>
      <w:divBdr>
        <w:top w:val="none" w:sz="0" w:space="0" w:color="auto"/>
        <w:left w:val="none" w:sz="0" w:space="0" w:color="auto"/>
        <w:bottom w:val="none" w:sz="0" w:space="0" w:color="auto"/>
        <w:right w:val="none" w:sz="0" w:space="0" w:color="auto"/>
      </w:divBdr>
      <w:divsChild>
        <w:div w:id="1042048598">
          <w:marLeft w:val="0"/>
          <w:marRight w:val="0"/>
          <w:marTop w:val="0"/>
          <w:marBottom w:val="150"/>
          <w:divBdr>
            <w:top w:val="none" w:sz="0" w:space="0" w:color="auto"/>
            <w:left w:val="none" w:sz="0" w:space="0" w:color="auto"/>
            <w:bottom w:val="none" w:sz="0" w:space="0" w:color="auto"/>
            <w:right w:val="none" w:sz="0" w:space="0" w:color="auto"/>
          </w:divBdr>
        </w:div>
      </w:divsChild>
    </w:div>
    <w:div w:id="1125779425">
      <w:bodyDiv w:val="1"/>
      <w:marLeft w:val="0"/>
      <w:marRight w:val="0"/>
      <w:marTop w:val="0"/>
      <w:marBottom w:val="0"/>
      <w:divBdr>
        <w:top w:val="none" w:sz="0" w:space="0" w:color="auto"/>
        <w:left w:val="none" w:sz="0" w:space="0" w:color="auto"/>
        <w:bottom w:val="none" w:sz="0" w:space="0" w:color="auto"/>
        <w:right w:val="none" w:sz="0" w:space="0" w:color="auto"/>
      </w:divBdr>
    </w:div>
    <w:div w:id="1217860234">
      <w:bodyDiv w:val="1"/>
      <w:marLeft w:val="0"/>
      <w:marRight w:val="0"/>
      <w:marTop w:val="0"/>
      <w:marBottom w:val="0"/>
      <w:divBdr>
        <w:top w:val="none" w:sz="0" w:space="0" w:color="auto"/>
        <w:left w:val="none" w:sz="0" w:space="0" w:color="auto"/>
        <w:bottom w:val="none" w:sz="0" w:space="0" w:color="auto"/>
        <w:right w:val="none" w:sz="0" w:space="0" w:color="auto"/>
      </w:divBdr>
    </w:div>
    <w:div w:id="1233390101">
      <w:bodyDiv w:val="1"/>
      <w:marLeft w:val="0"/>
      <w:marRight w:val="0"/>
      <w:marTop w:val="0"/>
      <w:marBottom w:val="0"/>
      <w:divBdr>
        <w:top w:val="none" w:sz="0" w:space="0" w:color="auto"/>
        <w:left w:val="none" w:sz="0" w:space="0" w:color="auto"/>
        <w:bottom w:val="none" w:sz="0" w:space="0" w:color="auto"/>
        <w:right w:val="none" w:sz="0" w:space="0" w:color="auto"/>
      </w:divBdr>
    </w:div>
    <w:div w:id="1674406192">
      <w:bodyDiv w:val="1"/>
      <w:marLeft w:val="0"/>
      <w:marRight w:val="0"/>
      <w:marTop w:val="0"/>
      <w:marBottom w:val="0"/>
      <w:divBdr>
        <w:top w:val="none" w:sz="0" w:space="0" w:color="auto"/>
        <w:left w:val="none" w:sz="0" w:space="0" w:color="auto"/>
        <w:bottom w:val="none" w:sz="0" w:space="0" w:color="auto"/>
        <w:right w:val="none" w:sz="0" w:space="0" w:color="auto"/>
      </w:divBdr>
    </w:div>
    <w:div w:id="1754935642">
      <w:bodyDiv w:val="1"/>
      <w:marLeft w:val="0"/>
      <w:marRight w:val="0"/>
      <w:marTop w:val="0"/>
      <w:marBottom w:val="0"/>
      <w:divBdr>
        <w:top w:val="none" w:sz="0" w:space="0" w:color="auto"/>
        <w:left w:val="none" w:sz="0" w:space="0" w:color="auto"/>
        <w:bottom w:val="none" w:sz="0" w:space="0" w:color="auto"/>
        <w:right w:val="none" w:sz="0" w:space="0" w:color="auto"/>
      </w:divBdr>
    </w:div>
    <w:div w:id="2084598134">
      <w:bodyDiv w:val="1"/>
      <w:marLeft w:val="0"/>
      <w:marRight w:val="0"/>
      <w:marTop w:val="0"/>
      <w:marBottom w:val="0"/>
      <w:divBdr>
        <w:top w:val="none" w:sz="0" w:space="0" w:color="auto"/>
        <w:left w:val="none" w:sz="0" w:space="0" w:color="auto"/>
        <w:bottom w:val="none" w:sz="0" w:space="0" w:color="auto"/>
        <w:right w:val="none" w:sz="0" w:space="0" w:color="auto"/>
      </w:divBdr>
    </w:div>
    <w:div w:id="2138446363">
      <w:bodyDiv w:val="1"/>
      <w:marLeft w:val="0"/>
      <w:marRight w:val="0"/>
      <w:marTop w:val="0"/>
      <w:marBottom w:val="0"/>
      <w:divBdr>
        <w:top w:val="none" w:sz="0" w:space="0" w:color="auto"/>
        <w:left w:val="none" w:sz="0" w:space="0" w:color="auto"/>
        <w:bottom w:val="none" w:sz="0" w:space="0" w:color="auto"/>
        <w:right w:val="none" w:sz="0" w:space="0" w:color="auto"/>
      </w:divBdr>
    </w:div>
    <w:div w:id="213883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http://search.proquest.com.eresources.shef.ac.uk/professional/indexingvolumeissuelinkhandler/186189/Educational+Leadership/02006Y03Y01$23Mar+2006$3b++Vol.+63+$286$29/63/6?accountid=13828" TargetMode="External"/><Relationship Id="rId39" Type="http://schemas.openxmlformats.org/officeDocument/2006/relationships/hyperlink" Target="http://www.ofsted.gov.uk/resources/getting-good-how-headteachers-achieve-success"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hyperlink" Target="http://www.ref.ac.uk/pubs/2011-02/" TargetMode="External"/><Relationship Id="rId42" Type="http://schemas.openxmlformats.org/officeDocument/2006/relationships/hyperlink" Target="https://www.education.gov.uk/publications/eOrderingDownload/DFE-RR114.pdf"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http://www.curee&#8208;paccts.com/node/2303" TargetMode="External"/><Relationship Id="rId33" Type="http://schemas.openxmlformats.org/officeDocument/2006/relationships/hyperlink" Target="http://www.leeds.ac.uk/educol/documents/000000851.htm" TargetMode="External"/><Relationship Id="rId38" Type="http://schemas.openxmlformats.org/officeDocument/2006/relationships/hyperlink" Target="http://www.ntrp.org.uk/node/88"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29" Type="http://schemas.openxmlformats.org/officeDocument/2006/relationships/hyperlink" Target="http://onlinelibrary.wiley.com/doi/10.1046/j.1365-2702.2003.00662.x/full" TargetMode="External"/><Relationship Id="rId41" Type="http://schemas.openxmlformats.org/officeDocument/2006/relationships/hyperlink" Target="http://www.curee.co.uk/files/publication/1260453707/Robinson%20Summary%20Extended%20Version.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det.act.gov.au/__data/assets/pdf_file/0003/17967/emm_EvidenceBased_ResearchPaper.pdf" TargetMode="External"/><Relationship Id="rId32" Type="http://schemas.openxmlformats.org/officeDocument/2006/relationships/hyperlink" Target="http://www.tlrp.org/capacity/rm/wt/gorard/" TargetMode="External"/><Relationship Id="rId37" Type="http://schemas.openxmlformats.org/officeDocument/2006/relationships/hyperlink" Target="http://webarchive.nationalarchives.gov.uk/20100517074035/http:/standards.dfes.gov.uk/ntrp/lib/pdf/bevan3.pdf" TargetMode="External"/><Relationship Id="rId40" Type="http://schemas.openxmlformats.org/officeDocument/2006/relationships/hyperlink" Target="http://www.nfer.ac.uk/nfer/publications/STYZ01"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yperlink" Target="http://www.learningandteaching.info/teaching/what_works.htm" TargetMode="External"/><Relationship Id="rId28" Type="http://schemas.openxmlformats.org/officeDocument/2006/relationships/hyperlink" Target="http://www.acer.edu.au/workshops/documents/Proceedings_000.pdf" TargetMode="External"/><Relationship Id="rId36" Type="http://schemas.openxmlformats.org/officeDocument/2006/relationships/hyperlink" Target="https://www.education.gov.uk/publications/eOrderingDownload/DFE-RR211.pdf" TargetMode="Externa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hyperlink" Target="http://media.education.gov.uk/assets/files/pdf/b/ben%20goldacre%20paper.pdf"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2.emf"/><Relationship Id="rId27" Type="http://schemas.openxmlformats.org/officeDocument/2006/relationships/hyperlink" Target="http://educationendowmentfoundation.org.uk/news/kevan-collins-in-teaching-today" TargetMode="External"/><Relationship Id="rId30" Type="http://schemas.openxmlformats.org/officeDocument/2006/relationships/hyperlink" Target="http://oxrep.oxfordjournals.org/search?author1=Leon+Feinstein&amp;sortspec=date&amp;submit=Submit" TargetMode="External"/><Relationship Id="rId35" Type="http://schemas.openxmlformats.org/officeDocument/2006/relationships/hyperlink" Target="https://www.education.gov.uk/publications/eOrderingDownload/DFE-RR212.pdf" TargetMode="External"/><Relationship Id="rId43" Type="http://schemas.openxmlformats.org/officeDocument/2006/relationships/hyperlink" Target="http://www.dest.gov.au/sectors/research_sector/publications_resources/profiles/motivation_engagement_boys.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ducation.gov.uk/nationalcollege/docinfo?id=150813&amp;filename=teaching-schools-fact-sheet.pdf" TargetMode="External"/><Relationship Id="rId1" Type="http://schemas.openxmlformats.org/officeDocument/2006/relationships/hyperlink" Target="http://educationendowmentfoundation.org.uk/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documentManagement>
    <SecurityClassification xmlns="982341BE-1577-4D3F-A731-2BA2137EA235" xsi:nil="true"/>
    <Function2 xmlns="982341BE-1577-4D3F-A731-2BA2137EA235" xsi:nil="true"/>
    <Team xmlns="982341BE-1577-4D3F-A731-2BA2137EA235" xsi:nil="true"/>
    <Division xmlns="982341BE-1577-4D3F-A731-2BA2137EA235" xsi:nil="true"/>
    <Owner xmlns="982341BE-1577-4D3F-A731-2BA2137EA235" xsi:nil="true"/>
    <_Source xmlns="http://schemas.microsoft.com/sharepoint/v3" xsi:nil="true"/>
    <IsLink xmlns="http://schemas.microsoft.com/sharepoint/v3" xsi:nil="true"/>
    <Function2OOB xmlns="982341BE-1577-4D3F-A731-2BA2137EA235">Research and development</Function2OOB>
    <DocumentStatus xmlns="982341BE-1577-4D3F-A731-2BA2137EA235" xsi:nil="true"/>
    <OwnerOOB xmlns="982341BE-1577-4D3F-A731-2BA2137EA235">Analysis and Research</OwnerOOB>
    <DCSFContributor xmlns="982341BE-1577-4D3F-A731-2BA2137EA235">Andy Coleman</DCSFContributor>
    <SiteTypeOOB xmlns="982341BE-1577-4D3F-A731-2BA2137EA235" xsi:nil="true"/>
    <IWPGroupOOB xmlns="982341BE-1577-4D3F-A731-2BA2137EA235">Research and Development</IWPGroupOOB>
    <SecurityClassificationOOB xmlns="982341BE-1577-4D3F-A731-2BA2137EA235">unclassified</SecurityClassificationOOB>
    <Description xmlns="982341BE-1577-4D3F-A731-2BA2137EA235" xsi:nil="true"/>
    <DocumentStatusOOB xmlns="982341BE-1577-4D3F-A731-2BA2137EA235">draft</DocumentStatusOOB>
    <IWPGroup xmlns="982341BE-1577-4D3F-A731-2BA2137EA235" xsi:nil="true"/>
    <_Version xmlns="http://schemas.microsoft.com/sharepoint/v3" xsi:nil="true"/>
    <SiteType xmlns="982341BE-1577-4D3F-A731-2BA2137EA235" xsi:nil="true"/>
    <_dlc_ExpireDateSaved xmlns="fca95407-cc57-4639-ad6f-088be6819bc2" xsi:nil="true"/>
    <_dlc_ExpireDate xmlns="fca95407-cc57-4639-ad6f-088be6819bc2">2015-04-04T08:50:11+00:00</_dlc_ExpireDate>
  </documentManagement>
</p:properties>
</file>

<file path=customXml/item10.xml><?xml version="1.0" encoding="utf-8"?>
<ct:contentTypeSchema xmlns:ct="http://schemas.microsoft.com/office/2006/metadata/contentType" xmlns:ma="http://schemas.microsoft.com/office/2006/metadata/properties/metaAttributes" ct:_="" ma:_="" ma:contentTypeName="Unmanaged Document" ma:contentTypeID="0x0101000706A8051BDDA64C90F797109D7E80C9003FA3C63982A44316817BAF8506D347AC00389FD20FA94D2B42AA5B669BBDAEE17F" ma:contentTypeVersion="9" ma:contentTypeDescription="This Content Type should be used for unmanaged documents" ma:contentTypeScope="" ma:versionID="21f3b2a799102ba43c9323654492985f">
  <xsd:schema xmlns:xsd="http://www.w3.org/2001/XMLSchema" xmlns:p="http://schemas.microsoft.com/office/2006/metadata/properties" xmlns:ns1="http://schemas.microsoft.com/sharepoint/v3" xmlns:ns2="982341BE-1577-4D3F-A731-2BA2137EA235" xmlns:ns3="fca95407-cc57-4639-ad6f-088be6819bc2" targetNamespace="http://schemas.microsoft.com/office/2006/metadata/properties" ma:root="true" ma:fieldsID="feaca22935c142c6d51a7dba64edfc78" ns1:_="" ns2:_="" ns3:_="">
    <xsd:import namespace="http://schemas.microsoft.com/sharepoint/v3"/>
    <xsd:import namespace="982341BE-1577-4D3F-A731-2BA2137EA235"/>
    <xsd:import namespace="fca95407-cc57-4639-ad6f-088be6819bc2"/>
    <xsd:element name="properties">
      <xsd:complexType>
        <xsd:sequence>
          <xsd:element name="documentManagement">
            <xsd:complexType>
              <xsd:all>
                <xsd:element ref="ns2:Description" minOccurs="0"/>
                <xsd:element ref="ns2:SiteType" minOccurs="0"/>
                <xsd:element ref="ns2:SiteTypeOOB" minOccurs="0"/>
                <xsd:element ref="ns2:SecurityClassification" minOccurs="0"/>
                <xsd:element ref="ns2:SecurityClassificationOOB" minOccurs="0"/>
                <xsd:element ref="ns2:DocumentStatus" minOccurs="0"/>
                <xsd:element ref="ns2:DocumentStatusOOB" minOccurs="0"/>
                <xsd:element ref="ns2:Function2" minOccurs="0"/>
                <xsd:element ref="ns2:Function2OOB" minOccurs="0"/>
                <xsd:element ref="ns2:Owner" minOccurs="0"/>
                <xsd:element ref="ns2:OwnerOOB" minOccurs="0"/>
                <xsd:element ref="ns2:DCSFContributor" minOccurs="0"/>
                <xsd:element ref="ns2:IWPGroup" minOccurs="0"/>
                <xsd:element ref="ns2:Division" minOccurs="0"/>
                <xsd:element ref="ns2:IWPGroupOOB" minOccurs="0"/>
                <xsd:element ref="ns2:Team" minOccurs="0"/>
                <xsd:element ref="ns1:_Version" minOccurs="0"/>
                <xsd:element ref="ns1:_Source" minOccurs="0"/>
                <xsd:element ref="ns3:_dlc_Exempt" minOccurs="0"/>
                <xsd:element ref="ns3:_dlc_ExpireDateSaved" minOccurs="0"/>
                <xsd:element ref="ns3:_dlc_ExpireDate" minOccurs="0"/>
                <xsd:element ref="ns1:IsLink"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Version" ma:index="21" nillable="true" ma:displayName="Version" ma:hidden="true" ma:internalName="_Version">
      <xsd:simpleType>
        <xsd:restriction base="dms:Text"/>
      </xsd:simpleType>
    </xsd:element>
    <xsd:element name="_Source" ma:index="22" nillable="true" ma:displayName="Source" ma:hidden="true" ma:internalName="_Source">
      <xsd:simpleType>
        <xsd:restriction base="dms:Text"/>
      </xsd:simpleType>
    </xsd:element>
    <xsd:element name="IsLink" ma:index="30" nillable="true" ma:displayName="IsLink" ma:hidden="true" ma:internalName="IsLink">
      <xsd:simpleType>
        <xsd:restriction base="dms:Text"/>
      </xsd:simpleType>
    </xsd:element>
  </xsd:schema>
  <xsd:schema xmlns:xsd="http://www.w3.org/2001/XMLSchema" xmlns:dms="http://schemas.microsoft.com/office/2006/documentManagement/types" targetNamespace="982341BE-1577-4D3F-A731-2BA2137EA235" elementFormDefault="qualified">
    <xsd:import namespace="http://schemas.microsoft.com/office/2006/documentManagement/types"/>
    <xsd:element name="Description" ma:index="4" nillable="true" ma:displayName="Description" ma:description="Document Description" ma:hidden="true" ma:internalName="Description">
      <xsd:simpleType>
        <xsd:restriction base="dms:Note"/>
      </xsd:simpleType>
    </xsd:element>
    <xsd:element name="SiteType" ma:index="5" nillable="true" ma:displayName="Site Type" ma:description="Site Type should be set automatically" ma:format="Dropdown" ma:hidden="true" ma:internalName="SiteType" ma:readOnly="false">
      <xsd:simpleType>
        <xsd:restriction base="dms:Unknown"/>
      </xsd:simpleType>
    </xsd:element>
    <xsd:element name="SiteTypeOOB" ma:index="6" nillable="true" ma:displayName="Site Type:" ma:default="" ma:description="Site Types must be selected from the Corporate Taxonomy" ma:format="Dropdown" ma:hidden="true" ma:internalName="SiteTypeOOB">
      <xsd:simpleType>
        <xsd:restriction base="dms:Choice">
          <xsd:enumeration value="Policy"/>
          <xsd:enumeration value="Project"/>
          <xsd:enumeration value="Community"/>
          <xsd:enumeration value="Governance"/>
          <xsd:enumeration value="Case"/>
          <xsd:enumeration value="Directorate"/>
        </xsd:restriction>
      </xsd:simpleType>
    </xsd:element>
    <xsd:element name="SecurityClassification" ma:index="7" nillable="true" ma:displayName="Security Classification" ma:description="Security Classifications must be selected from the Corporate Taxonomy" ma:format="Dropdown" ma:hidden="true" ma:internalName="SecurityClassification">
      <xsd:simpleType>
        <xsd:restriction base="dms:Unknown"/>
      </xsd:simpleType>
    </xsd:element>
    <xsd:element name="SecurityClassificationOOB" ma:index="8" nillable="true" ma:displayName="Security Classification:" ma:default="unclassified" ma:description="Security Classifications must be selected from the Corporate Taxonomy" ma:format="Dropdown" ma:hidden="true" ma:internalName="SecurityClassificationOOB">
      <xsd:simpleType>
        <xsd:restriction base="dms:Choice">
          <xsd:enumeration value="unlimited"/>
          <xsd:enumeration value="unclassified"/>
          <xsd:enumeration value="protect"/>
          <xsd:enumeration value="confidential"/>
          <xsd:enumeration value="restricted"/>
        </xsd:restriction>
      </xsd:simpleType>
    </xsd:element>
    <xsd:element name="DocumentStatus" ma:index="9" nillable="true" ma:displayName="Document Status" ma:description="Document Status must be selected from the Corporate Taxonomy" ma:format="Dropdown" ma:hidden="true" ma:internalName="DocumentStatus">
      <xsd:simpleType>
        <xsd:restriction base="dms:Unknown"/>
      </xsd:simpleType>
    </xsd:element>
    <xsd:element name="DocumentStatusOOB" ma:index="10" nillable="true" ma:displayName="Document Status:" ma:default="draft" ma:description="Document Status must be selected from the Corporate Taxonomy" ma:format="Dropdown" ma:hidden="true" ma:internalName="DocumentStatusOOB">
      <xsd:simpleType>
        <xsd:restriction base="dms:Choice">
          <xsd:enumeration value="draft"/>
          <xsd:enumeration value="approved"/>
          <xsd:enumeration value="in consultation"/>
          <xsd:enumeration value="published"/>
          <xsd:enumeration value="declared"/>
        </xsd:restriction>
      </xsd:simpleType>
    </xsd:element>
    <xsd:element name="Function2" ma:index="11" nillable="true" ma:displayName="Function" ma:description="Function must be selected from the Corporate Taxonomy" ma:hidden="true" ma:internalName="Function2">
      <xsd:simpleType>
        <xsd:restriction base="dms:Unknown"/>
      </xsd:simpleType>
    </xsd:element>
    <xsd:element name="Function2OOB" ma:index="12" nillable="true" ma:displayName="Function:" ma:description="Function must be selected from the Corporate Taxonomy" ma:format="Dropdown" ma:internalName="Function2OOB">
      <xsd:simpleType>
        <xsd:union memberTypes="dms:Text">
          <xsd:simpleType>
            <xsd:restriction base="dms:Choice">
              <xsd:enumeration value="Business management"/>
              <xsd:enumeration value="Conference venues"/>
              <xsd:enumeration value="Education and skills"/>
              <xsd:enumeration value="Financial management"/>
              <xsd:enumeration value="Information"/>
              <xsd:enumeration value="Information management"/>
              <xsd:enumeration value="Management information"/>
              <xsd:enumeration value="Procurement"/>
              <xsd:enumeration value="Projects and programmes"/>
              <xsd:enumeration value="Purchasing"/>
              <xsd:enumeration value="Research and development"/>
              <xsd:enumeration value="Research policy"/>
              <xsd:enumeration value="Schools"/>
              <xsd:maxLength value="255"/>
            </xsd:restriction>
          </xsd:simpleType>
        </xsd:union>
      </xsd:simpleType>
    </xsd:element>
    <xsd:element name="Owner" ma:index="13" nillable="true" ma:displayName="Owner" ma:description="Owner must be selected from the Corporate Taxonomy" ma:hidden="true" ma:internalName="Owner">
      <xsd:simpleType>
        <xsd:restriction base="dms:Unknown"/>
      </xsd:simpleType>
    </xsd:element>
    <xsd:element name="OwnerOOB" ma:index="14" nillable="true" ma:displayName="Owner:" ma:description="Owner must be selected from the Corporate Taxonomy" ma:format="Dropdown" ma:internalName="OwnerOOB">
      <xsd:simpleType>
        <xsd:union memberTypes="dms:Text">
          <xsd:simpleType>
            <xsd:restriction base="dms:Choice">
              <xsd:enumeration value="Analysis and Research"/>
              <xsd:enumeration value="Chief Information Officer Group"/>
              <xsd:enumeration value="Commercial Group"/>
              <xsd:enumeration value="Communications"/>
              <xsd:enumeration value="Corporate and Internal Communications"/>
              <xsd:enumeration value="Corporate Services"/>
              <xsd:enumeration value="Directorate Support"/>
              <xsd:enumeration value="Finance Group"/>
              <xsd:enumeration value="Financial Accounting"/>
              <xsd:enumeration value="Human Resources"/>
              <xsd:enumeration value="Marketing"/>
              <xsd:enumeration value="National Challenge"/>
              <xsd:enumeration value="Schools"/>
              <xsd:enumeration value="Schools, Shared Services and Commercial Division"/>
              <xsd:enumeration value="Strategic Analysis, Research and Policy Impact Group"/>
              <xsd:enumeration value="Strategy and Performance Group"/>
              <xsd:enumeration value="Young People"/>
              <xsd:maxLength value="255"/>
            </xsd:restriction>
          </xsd:simpleType>
        </xsd:union>
      </xsd:simpleType>
    </xsd:element>
    <xsd:element name="DCSFContributor" ma:index="15" nillable="true" ma:displayName="Contributor" ma:internalName="DCSFContributor">
      <xsd:simpleType>
        <xsd:restriction base="dms:Text">
          <xsd:maxLength value="20"/>
        </xsd:restriction>
      </xsd:simpleType>
    </xsd:element>
    <xsd:element name="IWPGroup" ma:index="16" nillable="true" ma:displayName="Group" ma:format="Dropdown" ma:hidden="true" ma:internalName="IWPGroup" ma:readOnly="false">
      <xsd:simpleType>
        <xsd:restriction base="dms:Unknown"/>
      </xsd:simpleType>
    </xsd:element>
    <xsd:element name="Division" ma:index="17" nillable="true" ma:displayName="Division" ma:default="" ma:hidden="true" ma:internalName="Division">
      <xsd:simpleType>
        <xsd:restriction base="dms:Unknown"/>
      </xsd:simpleType>
    </xsd:element>
    <xsd:element name="IWPGroupOOB" ma:index="18" nillable="true" ma:displayName="Group:" ma:default="Research and Development" ma:format="Dropdown" ma:hidden="true" ma:internalName="IWPGroupOOB">
      <xsd:simpleType>
        <xsd:restriction base="dms:Choice">
          <xsd:enumeration value="Academies and Chains"/>
          <xsd:enumeration value="Academies Delivery Group"/>
          <xsd:enumeration value="Academies Group Domestic WorkPlaces"/>
          <xsd:enumeration value="Academies Insurance Project"/>
          <xsd:enumeration value="Academies Knowledge"/>
          <xsd:enumeration value="Academies South"/>
          <xsd:enumeration value="Academy Funding"/>
          <xsd:enumeration value="Academy Funding Agreements"/>
          <xsd:enumeration value="Academy Types"/>
          <xsd:enumeration value="Accountancy"/>
          <xsd:enumeration value="Admissions"/>
          <xsd:enumeration value="ALB Contract Transition"/>
          <xsd:enumeration value="Anti-Fraud Committee"/>
          <xsd:enumeration value="Apprenticeships"/>
          <xsd:enumeration value="Assessment Curriculum and General Qualifications Group"/>
          <xsd:enumeration value="BECTA"/>
          <xsd:enumeration value="Bill Team"/>
          <xsd:enumeration value="Business Services"/>
          <xsd:enumeration value="Business Systems"/>
          <xsd:enumeration value="CFD DST"/>
          <xsd:enumeration value="Chairs of Govenors"/>
          <xsd:enumeration value="Charity Group"/>
          <xsd:enumeration value="Chief Executives Office"/>
          <xsd:enumeration value="Chief Information Officer Group"/>
          <xsd:enumeration value="Child Well-being Group"/>
          <xsd:enumeration value="CIO Group - Governance Boards"/>
          <xsd:enumeration value="Closing the Gap"/>
          <xsd:enumeration value="Collections"/>
          <xsd:enumeration value="Commercial Group"/>
          <xsd:enumeration value="Communications Directorate"/>
          <xsd:enumeration value="Communications DST"/>
          <xsd:enumeration value="Content Editor Workplace"/>
          <xsd:enumeration value="Corporate Transformation Programme"/>
          <xsd:enumeration value="Correspondence Task Force"/>
          <xsd:enumeration value="Counter Fraud Champion Group"/>
          <xsd:enumeration value="CRM Support"/>
          <xsd:enumeration value="CSD Business Team"/>
          <xsd:enumeration value="CSD DST Workplace"/>
          <xsd:enumeration value="CSD MI Workplace"/>
          <xsd:enumeration value="Curriculum and Behaviour Group"/>
          <xsd:enumeration value="Cyber Bullying Virtual Team"/>
          <xsd:enumeration value="Defra Information WorkPlace Project"/>
          <xsd:enumeration value="Departmental Security Unit"/>
          <xsd:enumeration value="Design and Development"/>
          <xsd:enumeration value="Desktop Transition"/>
          <xsd:enumeration value="DfE Change Programme"/>
          <xsd:enumeration value="Directorate Support Division"/>
          <xsd:enumeration value="Early Years"/>
          <xsd:enumeration value="EarlyYearsExtendedSchoolsandSpec"/>
          <xsd:enumeration value="Eastern Territory"/>
          <xsd:enumeration value="Education Bill"/>
          <xsd:enumeration value="Education Data for Sharing"/>
          <xsd:enumeration value="Education Funding Group"/>
          <xsd:enumeration value="Education Standards Analysis and Research Division"/>
          <xsd:enumeration value="Education Standards DST"/>
          <xsd:enumeration value="Education Strategy, Performance and Analysis Group"/>
          <xsd:enumeration value="Educational Psychology"/>
          <xsd:enumeration value="EFA Academies Comms and Stakeholder Management"/>
          <xsd:enumeration value="EFA Academies Data, Systems and Transparency"/>
          <xsd:enumeration value="EFA Academies Delivery"/>
          <xsd:enumeration value="EFA Academies Directors Office"/>
          <xsd:enumeration value="EFA Academies Enquiry Service"/>
          <xsd:enumeration value="EFA Academies Funding Reform"/>
          <xsd:enumeration value="EFA Academies Funding Sub-Reform Programme"/>
          <xsd:enumeration value="EFA Academies Programme Management"/>
          <xsd:enumeration value="EFA Academies Providers"/>
          <xsd:enumeration value="EFA Academies Territories"/>
          <xsd:enumeration value="EFA Business Support Audit and Risk Committee"/>
          <xsd:enumeration value="EFA Business Support Business Performance"/>
          <xsd:enumeration value="EFA Business Support CEO Office"/>
          <xsd:enumeration value="EFA Business Support Complaints"/>
          <xsd:enumeration value="EFA Business Support Corporate Finance"/>
          <xsd:enumeration value="EFA Business Support External Assurance"/>
          <xsd:enumeration value="EFA Business Support Maintained Schools"/>
          <xsd:enumeration value="EFA Business Support Records and Rights"/>
          <xsd:enumeration value="EFA Capital - Administration"/>
          <xsd:enumeration value="EFA Capital - Director"/>
          <xsd:enumeration value="EFA Capital Group"/>
          <xsd:enumeration value="EFA Capital Planning and Funding"/>
          <xsd:enumeration value="EFA Capital Programme Advice and Support"/>
          <xsd:enumeration value="EFA Capital Programme Delivery"/>
          <xsd:enumeration value="EFA Capital Programme Delivery-Academies"/>
          <xsd:enumeration value="EFA Capital Programme Delivery-Academies-LAs"/>
          <xsd:enumeration value="EFA Capital Programme Delivery-BSF"/>
          <xsd:enumeration value="EFA Chief Financial Officers Group"/>
          <xsd:enumeration value="EFA Commercial and Performance"/>
          <xsd:enumeration value="EFA HR Data"/>
          <xsd:enumeration value="EFA Learner Support"/>
          <xsd:enumeration value="EFA Territorial"/>
          <xsd:enumeration value="EFA Young People Directors Office"/>
          <xsd:enumeration value="EFA Young People Funding"/>
          <xsd:enumeration value="EFA Young People N Territory"/>
          <xsd:enumeration value="EFA Young People SW and Midland Territory"/>
          <xsd:enumeration value="EFA Youth Contract"/>
          <xsd:enumeration value="Efficiency Controls"/>
          <xsd:enumeration value="EO Policy Development Programme"/>
          <xsd:enumeration value="ESD Correspondence Team"/>
          <xsd:enumeration value="ESIG Director's Office&#10;  568"/>
          <xsd:enumeration value="Evaluation and Performance"/>
          <xsd:enumeration value="Exams Delivery Support Unit"/>
          <xsd:enumeration value="Families Group"/>
          <xsd:enumeration value="FCSD Director General Office"/>
          <xsd:enumeration value="Finance and Commercial Group"/>
          <xsd:enumeration value="Finance Group"/>
          <xsd:enumeration value="Financial Delivery and Risk Assurance Division"/>
          <xsd:enumeration value="Flexible Directorate Support"/>
          <xsd:enumeration value="Flexible Resourcing Working Group 2013"/>
          <xsd:enumeration value="Flexible Working"/>
          <xsd:enumeration value="Former SCYPG"/>
          <xsd:enumeration value="Free Schools Group"/>
          <xsd:enumeration value="Funding Allocations and Performance Division"/>
          <xsd:enumeration value="G CLOUD"/>
          <xsd:enumeration value="Get IT"/>
          <xsd:enumeration value="Health and Safety"/>
          <xsd:enumeration value="IAU DST Workplace"/>
          <xsd:enumeration value="IFD Directorate Support Team"/>
          <xsd:enumeration value="IFD Recruitment"/>
          <xsd:enumeration value="IFD Resourcing and Operations"/>
          <xsd:enumeration value="In The Know"/>
          <xsd:enumeration value="Information Asset Centre"/>
          <xsd:enumeration value="Information Management Portal"/>
          <xsd:enumeration value="Infracstructure Programme"/>
          <xsd:enumeration value="Infrastructure Funding and Longitudinal Analysis Division"/>
          <xsd:enumeration value="Internal Audit Unit"/>
          <xsd:enumeration value="International Business Unit"/>
          <xsd:enumeration value="Intranet Workplace"/>
          <xsd:enumeration value="Item Bank Test Area"/>
          <xsd:enumeration value="IWP Training"/>
          <xsd:enumeration value="IWP Workplace"/>
          <xsd:enumeration value="Joint International Unit"/>
          <xsd:enumeration value="Knowledge and Records Management Testbed"/>
          <xsd:enumeration value="Knowledge Management Working Group"/>
          <xsd:enumeration value="LAO Support Team Workplace"/>
          <xsd:enumeration value="LAO Workplace"/>
          <xsd:enumeration value="LAT"/>
          <xsd:enumeration value="Library"/>
          <xsd:enumeration value="Licensing"/>
          <xsd:enumeration value="Membership"/>
          <xsd:enumeration value="Meta Team"/>
          <xsd:enumeration value="MIS Data Unit"/>
          <xsd:enumeration value="Models and Partnerships"/>
          <xsd:enumeration value="National College Directors"/>
          <xsd:enumeration value="National College Facilities Management"/>
          <xsd:enumeration value="National College Internal Communications"/>
          <xsd:enumeration value="National Data Analysis and Systems Programme"/>
          <xsd:enumeration value="NC Commercial"/>
          <xsd:enumeration value="NC Early Years"/>
          <xsd:enumeration value="NCTL Internal Comms and Engagement"/>
          <xsd:enumeration value="Northern Territory"/>
          <xsd:enumeration value="Off Site Storage"/>
          <xsd:enumeration value="Office 2010 Test"/>
          <xsd:enumeration value="OLASS"/>
          <xsd:enumeration value="People and Change"/>
          <xsd:enumeration value="People and Change Task and Finish Group"/>
          <xsd:enumeration value="Planning and Allocations"/>
          <xsd:enumeration value="Primary School Leadership"/>
          <xsd:enumeration value="Private Office"/>
          <xsd:enumeration value="Private Office DST"/>
          <xsd:enumeration value="Process Review"/>
          <xsd:enumeration value="Professionalism Hub"/>
          <xsd:enumeration value="Programme Management"/>
          <xsd:enumeration value="Provision Advisory Group"/>
          <xsd:enumeration value="Purchase to Pay"/>
          <xsd:enumeration value="QTS and Inductions"/>
          <xsd:enumeration value="Qualifications and Participation Group"/>
          <xsd:enumeration value="Quality and Priorities Division"/>
          <xsd:enumeration value="Regional Teams"/>
          <xsd:enumeration value="Regulation"/>
          <xsd:enumeration value="Research and Development"/>
          <xsd:enumeration value="Safeguarding Group"/>
          <xsd:enumeration value="Sandpit 2 Workplace"/>
          <xsd:enumeration value="Sandpit Workplace"/>
          <xsd:enumeration value="School Business Management"/>
          <xsd:enumeration value="School Performance Data Programme"/>
          <xsd:enumeration value="School Resources Group"/>
          <xsd:enumeration value="School Standards Group"/>
          <xsd:enumeration value="School to School Support"/>
          <xsd:enumeration value="Sector CIO Council"/>
          <xsd:enumeration value="Sheffield Site Leadership Group"/>
          <xsd:enumeration value="Social Mobility and Child Poverty Commission Secretariat"/>
          <xsd:enumeration value="Social Work"/>
          <xsd:enumeration value="Sodexo"/>
          <xsd:enumeration value="Southern Territory"/>
          <xsd:enumeration value="Specialist Programmes LLDD"/>
          <xsd:enumeration value="STA Commercial"/>
          <xsd:enumeration value="STA Delivery"/>
          <xsd:enumeration value="STA External Collaboration"/>
          <xsd:enumeration value="STA Operations"/>
          <xsd:enumeration value="STA Test Admin"/>
          <xsd:enumeration value="STA Workstream - Governance"/>
          <xsd:enumeration value="Standards and Qualifications"/>
          <xsd:enumeration value="Strategic Analysis Research and Policy Impact Group"/>
          <xsd:enumeration value="Strategic Finance"/>
          <xsd:enumeration value="Strategy and Performance Group"/>
          <xsd:enumeration value="Supply"/>
          <xsd:enumeration value="Supply and Recruit Division"/>
          <xsd:enumeration value="Supporting Delivery Group"/>
          <xsd:enumeration value="Supporting School Improvement Division 1"/>
          <xsd:enumeration value="Supporting School Improvement Division 2"/>
          <xsd:enumeration value="Supporting School Improvement Division 3"/>
          <xsd:enumeration value="System Reform Group"/>
          <xsd:enumeration value="Systems and Accountability"/>
          <xsd:enumeration value="Systems Development"/>
          <xsd:enumeration value="TA Directorate Support"/>
          <xsd:enumeration value="Talent Task Force"/>
          <xsd:enumeration value="Teachers and Teaching Family"/>
          <xsd:enumeration value="Teaching Agency - Senior Leadership Group"/>
          <xsd:enumeration value="Test Development"/>
          <xsd:enumeration value="Western Territory"/>
          <xsd:enumeration value="Workplace Help and Guidance"/>
          <xsd:enumeration value="YAGFA-JAGFA"/>
          <xsd:enumeration value="Young People FACT Team"/>
          <xsd:enumeration value="Young People Programme Management"/>
          <xsd:enumeration value="Young People Resource Group"/>
          <xsd:enumeration value="YP Funding Formula Review"/>
          <xsd:enumeration value="YPD DST"/>
        </xsd:restriction>
      </xsd:simpleType>
    </xsd:element>
    <xsd:element name="Team" ma:index="19" nillable="true" ma:displayName="Team" ma:default="" ma:hidden="true" ma:internalName="Team">
      <xsd:simpleType>
        <xsd:restriction base="dms:Unknown"/>
      </xsd:simpleType>
    </xsd:element>
  </xsd:schema>
  <xsd:schema xmlns:xsd="http://www.w3.org/2001/XMLSchema" xmlns:dms="http://schemas.microsoft.com/office/2006/documentManagement/types" targetNamespace="fca95407-cc57-4639-ad6f-088be6819bc2" elementFormDefault="qualified">
    <xsd:import namespace="http://schemas.microsoft.com/office/2006/documentManagement/types"/>
    <xsd:element name="_dlc_Exempt" ma:index="23" nillable="true" ma:displayName="Exempt from Policy" ma:description="" ma:hidden="true" ma:internalName="_dlc_Exempt" ma:readOnly="true">
      <xsd:simpleType>
        <xsd:restriction base="dms:Unknown"/>
      </xsd:simpleType>
    </xsd:element>
    <xsd:element name="_dlc_ExpireDateSaved" ma:index="25" nillable="true" ma:displayName="Original Expiration Date" ma:description="" ma:hidden="true" ma:internalName="_dlc_ExpireDateSaved" ma:readOnly="true">
      <xsd:simpleType>
        <xsd:restriction base="dms:DateTime"/>
      </xsd:simpleType>
    </xsd:element>
    <xsd:element name="_dlc_ExpireDate" ma:index="26"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axOccurs="1" ma:index="3" ma:displayName="Title"/>
        <xsd:element ref="dc:subject" minOccurs="0" maxOccurs="1" ma:index="2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11.xml><?xml version="1.0" encoding="utf-8"?>
<?mso-contentType ?>
<customXsn xmlns="http://schemas.microsoft.com/office/2006/metadata/customXsn">
  <xsnLocation/>
  <cached>True</cached>
  <openByDefault>True</openByDefault>
  <xsnScope/>
</customXsn>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p:Policy xmlns:p="office.server.policy" id="1170EE0C-5163-420d-8195-978CF7FA756D" local="false">
  <p:Name>Unmanaged Documents Expiration</p:Name>
  <p:Description>Defines the Expiration Policy for Unmanaged Documents</p:Description>
  <p:Statement>Unmanaged Documents must expire 2 years after last modification, and get moved to the site Recycle Bin.</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2</number>
            <property>Modified</property>
            <period>years</period>
          </formula>
          <action type="action" id="Microsoft.Office.RecordsManagement.PolicyFeatures.Expiration.Action.MoveToRecycleBin"/>
        </data>
      </p:CustomData>
    </p:PolicyItem>
  </p:PolicyItems>
</p:Policy>
</file>

<file path=customXml/item7.xml><?xml version="1.0" encoding="utf-8"?>
<?mso-contentType ?>
<p:Policy xmlns:p="office.server.policy" id="1170EE0C-5163-420d-8195-978CF7FA756D" local="false">
  <p:Name>Unmanaged Documents Expiration</p:Name>
  <p:Description>Defines the Expiration Policy for Unmanaged Documents</p:Description>
  <p:Statement>Unmanaged Documents must expire 2 years after last modification, and get moved to the site Recycle Bin.</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2</number>
            <property>Modified</property>
            <period>years</period>
          </formula>
          <action type="action" id="Microsoft.Office.RecordsManagement.PolicyFeatures.Expiration.Action.MoveToRecycleBin"/>
        </data>
      </p:CustomData>
    </p:PolicyItem>
  </p:PolicyItems>
</p:Policy>
</file>

<file path=customXml/item8.xml><?xml version="1.0" encoding="utf-8"?>
<p:properties xmlns:p="http://schemas.microsoft.com/office/2006/metadata/properties" xmlns:xsi="http://www.w3.org/2001/XMLSchema-instance">
  <documentManagement>
    <SecurityClassification xmlns="982341BE-1577-4D3F-A731-2BA2137EA235" xsi:nil="true"/>
    <Function2 xmlns="982341BE-1577-4D3F-A731-2BA2137EA235" xsi:nil="true"/>
    <Team xmlns="982341BE-1577-4D3F-A731-2BA2137EA235" xsi:nil="true"/>
    <Division xmlns="982341BE-1577-4D3F-A731-2BA2137EA235" xsi:nil="true"/>
    <Owner xmlns="982341BE-1577-4D3F-A731-2BA2137EA235" xsi:nil="true"/>
    <_Source xmlns="http://schemas.microsoft.com/sharepoint/v3" xsi:nil="true"/>
    <IsLink xmlns="http://schemas.microsoft.com/sharepoint/v3" xsi:nil="true"/>
    <Function2OOB xmlns="982341BE-1577-4D3F-A731-2BA2137EA235" xsi:nil="true"/>
    <DocumentStatus xmlns="982341BE-1577-4D3F-A731-2BA2137EA235" xsi:nil="true"/>
    <OwnerOOB xmlns="982341BE-1577-4D3F-A731-2BA2137EA235" xsi:nil="true"/>
    <DCSFContributor xmlns="982341BE-1577-4D3F-A731-2BA2137EA235" xsi:nil="true"/>
    <SiteTypeOOB xmlns="982341BE-1577-4D3F-A731-2BA2137EA235" xsi:nil="true"/>
    <IWPGroupOOB xmlns="982341BE-1577-4D3F-A731-2BA2137EA235">Research and Development</IWPGroupOOB>
    <SecurityClassificationOOB xmlns="982341BE-1577-4D3F-A731-2BA2137EA235">unclassified</SecurityClassificationOOB>
    <Description xmlns="982341BE-1577-4D3F-A731-2BA2137EA235" xsi:nil="true"/>
    <DocumentStatusOOB xmlns="982341BE-1577-4D3F-A731-2BA2137EA235">draft</DocumentStatusOOB>
    <IWPGroup xmlns="982341BE-1577-4D3F-A731-2BA2137EA235" xsi:nil="true"/>
    <_Version xmlns="http://schemas.microsoft.com/sharepoint/v3" xsi:nil="true"/>
    <SiteType xmlns="982341BE-1577-4D3F-A731-2BA2137EA235" xsi:nil="true"/>
    <_dlc_ExpireDateSaved xmlns="fca95407-cc57-4639-ad6f-088be6819bc2" xsi:nil="true"/>
    <_dlc_ExpireDate xmlns="fca95407-cc57-4639-ad6f-088be6819bc2">2015-04-04T08:47:26+00:00</_dlc_ExpireDate>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8A60D-C6E4-4B7C-B344-B0AD841AFAAF}">
  <ds:schemaRefs>
    <ds:schemaRef ds:uri="http://schemas.microsoft.com/office/2006/metadata/properties"/>
    <ds:schemaRef ds:uri="982341BE-1577-4D3F-A731-2BA2137EA235"/>
    <ds:schemaRef ds:uri="http://schemas.microsoft.com/sharepoint/v3"/>
    <ds:schemaRef ds:uri="fca95407-cc57-4639-ad6f-088be6819bc2"/>
  </ds:schemaRefs>
</ds:datastoreItem>
</file>

<file path=customXml/itemProps10.xml><?xml version="1.0" encoding="utf-8"?>
<ds:datastoreItem xmlns:ds="http://schemas.openxmlformats.org/officeDocument/2006/customXml" ds:itemID="{CC297BAA-5809-4517-BFA5-250590D58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2341BE-1577-4D3F-A731-2BA2137EA235"/>
    <ds:schemaRef ds:uri="fca95407-cc57-4639-ad6f-088be6819bc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11.xml><?xml version="1.0" encoding="utf-8"?>
<ds:datastoreItem xmlns:ds="http://schemas.openxmlformats.org/officeDocument/2006/customXml" ds:itemID="{4D9B1303-A8FC-4CDE-8F90-580447D392E4}">
  <ds:schemaRefs>
    <ds:schemaRef ds:uri="http://schemas.microsoft.com/office/2006/metadata/customXsn"/>
  </ds:schemaRefs>
</ds:datastoreItem>
</file>

<file path=customXml/itemProps12.xml><?xml version="1.0" encoding="utf-8"?>
<ds:datastoreItem xmlns:ds="http://schemas.openxmlformats.org/officeDocument/2006/customXml" ds:itemID="{DFE97D46-6542-4BB5-9516-323EB770FCA4}">
  <ds:schemaRefs>
    <ds:schemaRef ds:uri="http://schemas.openxmlformats.org/officeDocument/2006/bibliography"/>
  </ds:schemaRefs>
</ds:datastoreItem>
</file>

<file path=customXml/itemProps13.xml><?xml version="1.0" encoding="utf-8"?>
<ds:datastoreItem xmlns:ds="http://schemas.openxmlformats.org/officeDocument/2006/customXml" ds:itemID="{5D3F24CF-90AB-46BA-B4FE-87C346B5E1C0}">
  <ds:schemaRefs>
    <ds:schemaRef ds:uri="http://schemas.openxmlformats.org/officeDocument/2006/bibliography"/>
  </ds:schemaRefs>
</ds:datastoreItem>
</file>

<file path=customXml/itemProps2.xml><?xml version="1.0" encoding="utf-8"?>
<ds:datastoreItem xmlns:ds="http://schemas.openxmlformats.org/officeDocument/2006/customXml" ds:itemID="{0572EC86-0733-410A-B8D3-50AD0AF85525}">
  <ds:schemaRefs>
    <ds:schemaRef ds:uri="http://schemas.microsoft.com/sharepoint/events"/>
  </ds:schemaRefs>
</ds:datastoreItem>
</file>

<file path=customXml/itemProps3.xml><?xml version="1.0" encoding="utf-8"?>
<ds:datastoreItem xmlns:ds="http://schemas.openxmlformats.org/officeDocument/2006/customXml" ds:itemID="{0D0E3E51-246E-41F9-864F-F8ACDC7848C4}">
  <ds:schemaRefs>
    <ds:schemaRef ds:uri="http://schemas.microsoft.com/sharepoint/v3/contenttype/forms"/>
  </ds:schemaRefs>
</ds:datastoreItem>
</file>

<file path=customXml/itemProps4.xml><?xml version="1.0" encoding="utf-8"?>
<ds:datastoreItem xmlns:ds="http://schemas.openxmlformats.org/officeDocument/2006/customXml" ds:itemID="{4F442AD4-87FA-44CA-B5BA-3296810FE58F}">
  <ds:schemaRefs>
    <ds:schemaRef ds:uri="http://schemas.microsoft.com/sharepoint/events"/>
  </ds:schemaRefs>
</ds:datastoreItem>
</file>

<file path=customXml/itemProps5.xml><?xml version="1.0" encoding="utf-8"?>
<ds:datastoreItem xmlns:ds="http://schemas.openxmlformats.org/officeDocument/2006/customXml" ds:itemID="{EA4C8154-095D-4102-988A-DFC589304EBD}">
  <ds:schemaRefs>
    <ds:schemaRef ds:uri="http://schemas.microsoft.com/office/2006/metadata/customXsn"/>
  </ds:schemaRefs>
</ds:datastoreItem>
</file>

<file path=customXml/itemProps6.xml><?xml version="1.0" encoding="utf-8"?>
<ds:datastoreItem xmlns:ds="http://schemas.openxmlformats.org/officeDocument/2006/customXml" ds:itemID="{F1E70777-DEA0-45F8-9F14-D61E941B8EC1}">
  <ds:schemaRefs>
    <ds:schemaRef ds:uri="office.server.policy"/>
  </ds:schemaRefs>
</ds:datastoreItem>
</file>

<file path=customXml/itemProps7.xml><?xml version="1.0" encoding="utf-8"?>
<ds:datastoreItem xmlns:ds="http://schemas.openxmlformats.org/officeDocument/2006/customXml" ds:itemID="{6B3FAB4A-76D9-4CC7-B70E-5C5193E1935A}">
  <ds:schemaRefs>
    <ds:schemaRef ds:uri="office.server.policy"/>
  </ds:schemaRefs>
</ds:datastoreItem>
</file>

<file path=customXml/itemProps8.xml><?xml version="1.0" encoding="utf-8"?>
<ds:datastoreItem xmlns:ds="http://schemas.openxmlformats.org/officeDocument/2006/customXml" ds:itemID="{711C4772-6C60-4FE0-A5C0-DB75BDAC11AE}">
  <ds:schemaRefs>
    <ds:schemaRef ds:uri="http://schemas.microsoft.com/office/2006/metadata/properties"/>
    <ds:schemaRef ds:uri="982341BE-1577-4D3F-A731-2BA2137EA235"/>
    <ds:schemaRef ds:uri="http://schemas.microsoft.com/sharepoint/v3"/>
    <ds:schemaRef ds:uri="fca95407-cc57-4639-ad6f-088be6819bc2"/>
  </ds:schemaRefs>
</ds:datastoreItem>
</file>

<file path=customXml/itemProps9.xml><?xml version="1.0" encoding="utf-8"?>
<ds:datastoreItem xmlns:ds="http://schemas.openxmlformats.org/officeDocument/2006/customXml" ds:itemID="{754F087E-88FE-448D-A4C6-F63E06C81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10356</Words>
  <Characters>59031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School leadership evidence review: using research evidence to support school improvement</vt:lpstr>
    </vt:vector>
  </TitlesOfParts>
  <Company>DfE</Company>
  <LinksUpToDate>false</LinksUpToDate>
  <CharactersWithSpaces>69249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leadership evidence review: using research evidence to support school improvement</dc:title>
  <dc:creator>Di</dc:creator>
  <cp:lastModifiedBy>Di</cp:lastModifiedBy>
  <cp:revision>2</cp:revision>
  <cp:lastPrinted>2013-04-03T08:39:00Z</cp:lastPrinted>
  <dcterms:created xsi:type="dcterms:W3CDTF">2013-09-10T16:01:00Z</dcterms:created>
  <dcterms:modified xsi:type="dcterms:W3CDTF">2013-09-10T16:01:00Z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0x0101000706A8051BDDA64C90F797109D7E80C9003FA3C63982A44316817BAF8506D347AC00389FD20FA94D2B42AA5B669BBDAEE17F</vt:lpwstr>
  </property>
</Properties>
</file>